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B6" w:rsidRDefault="00583776" w:rsidP="006C2DB6">
      <w:pPr>
        <w:pStyle w:val="copyright-info"/>
        <w:spacing w:before="0" w:beforeAutospacing="0" w:after="62" w:afterAutospacing="0" w:line="154" w:lineRule="atLeast"/>
        <w:jc w:val="center"/>
        <w:rPr>
          <w:sz w:val="20"/>
          <w:szCs w:val="20"/>
        </w:rPr>
      </w:pPr>
      <w:r w:rsidRPr="006C2DB6">
        <w:rPr>
          <w:b/>
          <w:sz w:val="20"/>
          <w:szCs w:val="20"/>
        </w:rPr>
        <w:t>Перечень документов</w:t>
      </w:r>
    </w:p>
    <w:p w:rsidR="00583776" w:rsidRPr="00583776" w:rsidRDefault="00583776" w:rsidP="006C2DB6">
      <w:pPr>
        <w:pStyle w:val="copyright-info"/>
        <w:spacing w:before="0" w:beforeAutospacing="0" w:after="62" w:afterAutospacing="0" w:line="154" w:lineRule="atLeast"/>
        <w:jc w:val="center"/>
        <w:rPr>
          <w:color w:val="000000"/>
          <w:sz w:val="20"/>
          <w:szCs w:val="20"/>
        </w:rPr>
      </w:pPr>
      <w:r w:rsidRPr="00583776">
        <w:rPr>
          <w:sz w:val="20"/>
          <w:szCs w:val="20"/>
        </w:rPr>
        <w:t xml:space="preserve">для </w:t>
      </w:r>
      <w:r w:rsidRPr="00583776">
        <w:rPr>
          <w:color w:val="000000"/>
          <w:sz w:val="20"/>
          <w:szCs w:val="20"/>
          <w:shd w:val="clear" w:color="auto" w:fill="FFFFFF"/>
        </w:rPr>
        <w:t xml:space="preserve">бесплатного изготовления и ремонта зубных протезов за счет средств бюджета Ханты-Мансийского автономного округа – Югры в соответствии с </w:t>
      </w:r>
      <w:r w:rsidRPr="00583776">
        <w:rPr>
          <w:color w:val="000000"/>
          <w:sz w:val="20"/>
          <w:szCs w:val="20"/>
        </w:rPr>
        <w:t>Постановление Правительства Ханты-Мансийского автономного округа – Югры от 30.12.2004 № 498-п 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– Югры</w:t>
      </w:r>
    </w:p>
    <w:p w:rsidR="00583776" w:rsidRDefault="00583776"/>
    <w:tbl>
      <w:tblPr>
        <w:tblStyle w:val="a3"/>
        <w:tblW w:w="10285" w:type="dxa"/>
        <w:jc w:val="center"/>
        <w:tblLook w:val="01E0"/>
      </w:tblPr>
      <w:tblGrid>
        <w:gridCol w:w="571"/>
        <w:gridCol w:w="3796"/>
        <w:gridCol w:w="4231"/>
        <w:gridCol w:w="1687"/>
      </w:tblGrid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583776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труженики тыла -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4231" w:type="dxa"/>
            <w:vMerge w:val="restart"/>
            <w:vAlign w:val="center"/>
          </w:tcPr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b/>
                <w:sz w:val="18"/>
                <w:szCs w:val="18"/>
              </w:rPr>
            </w:pPr>
          </w:p>
          <w:p w:rsidR="00DE33BE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</w:t>
            </w: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6C2DB6">
            <w:pPr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Default="006C2DB6" w:rsidP="00DE33BE">
            <w:pPr>
              <w:jc w:val="center"/>
              <w:rPr>
                <w:sz w:val="18"/>
                <w:szCs w:val="18"/>
              </w:rPr>
            </w:pPr>
          </w:p>
          <w:p w:rsidR="006C2DB6" w:rsidRPr="00583776" w:rsidRDefault="006C2DB6" w:rsidP="006C2DB6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</w:t>
            </w:r>
          </w:p>
        </w:tc>
        <w:tc>
          <w:tcPr>
            <w:tcW w:w="1687" w:type="dxa"/>
            <w:vMerge w:val="restart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В медицинских организациях по месту жительства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Все категории предъявляют </w:t>
            </w:r>
            <w:r w:rsidRPr="004A34CE">
              <w:rPr>
                <w:b/>
                <w:sz w:val="18"/>
                <w:szCs w:val="18"/>
              </w:rPr>
              <w:t>документ, удостоверяющий личность</w:t>
            </w:r>
            <w:r w:rsidRPr="00583776">
              <w:rPr>
                <w:sz w:val="18"/>
                <w:szCs w:val="18"/>
              </w:rPr>
              <w:t xml:space="preserve"> гражданина Российской Федерации и содержащий сведения о месте жительства, </w:t>
            </w:r>
            <w:r w:rsidRPr="004A34CE">
              <w:rPr>
                <w:b/>
                <w:sz w:val="18"/>
                <w:szCs w:val="18"/>
              </w:rPr>
              <w:t>свидетельство обязательного пенсионного страхования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В медицинских организациях по месту жительства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Все категории предъявляют </w:t>
            </w:r>
            <w:r w:rsidRPr="006C2DB6">
              <w:rPr>
                <w:b/>
                <w:sz w:val="18"/>
                <w:szCs w:val="18"/>
              </w:rPr>
              <w:t>документ, удостоверяющий личность</w:t>
            </w:r>
            <w:r w:rsidRPr="00583776">
              <w:rPr>
                <w:sz w:val="18"/>
                <w:szCs w:val="18"/>
              </w:rPr>
              <w:t xml:space="preserve"> гражданина Российской Федерации и содержащий сведения о месте жительства, </w:t>
            </w:r>
            <w:r w:rsidRPr="006C2DB6">
              <w:rPr>
                <w:b/>
                <w:sz w:val="18"/>
                <w:szCs w:val="18"/>
              </w:rPr>
              <w:t>свидетельство обязательного пенсионного страхования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Default="00DE33BE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Default="00583776" w:rsidP="00583776">
            <w:pPr>
              <w:rPr>
                <w:sz w:val="18"/>
                <w:szCs w:val="18"/>
              </w:rPr>
            </w:pPr>
          </w:p>
          <w:p w:rsidR="00583776" w:rsidRPr="00583776" w:rsidRDefault="00583776" w:rsidP="00583776">
            <w:pPr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В медицинских организациях по месту жительства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Все категории предъявляют </w:t>
            </w:r>
            <w:r w:rsidRPr="006C2DB6">
              <w:rPr>
                <w:b/>
                <w:sz w:val="18"/>
                <w:szCs w:val="18"/>
              </w:rPr>
              <w:t>документ, удостоверяющий личность</w:t>
            </w:r>
            <w:r w:rsidRPr="00583776">
              <w:rPr>
                <w:sz w:val="18"/>
                <w:szCs w:val="18"/>
              </w:rPr>
              <w:t xml:space="preserve"> гражданина Российской Федерации и содержащий сведения о месте жительства, </w:t>
            </w:r>
            <w:r w:rsidRPr="006C2DB6">
              <w:rPr>
                <w:b/>
                <w:sz w:val="18"/>
                <w:szCs w:val="18"/>
              </w:rPr>
              <w:t>свидетельство обязательного пенсионного страхования</w:t>
            </w: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2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реабилитированные лица и граждане, признанные пострадавшими от политических репрессий, указанных в </w:t>
            </w:r>
            <w:hyperlink r:id="rId4" w:anchor="/document/81/167610/hmao_115_oz_part1_12/" w:tooltip="2. Реабилитированные лица:" w:history="1">
              <w:r w:rsidRPr="00583776">
                <w:rPr>
                  <w:rStyle w:val="a4"/>
                  <w:sz w:val="18"/>
                  <w:szCs w:val="18"/>
                </w:rPr>
                <w:t>части 2</w:t>
              </w:r>
            </w:hyperlink>
            <w:r w:rsidRPr="00583776">
              <w:rPr>
                <w:sz w:val="18"/>
                <w:szCs w:val="18"/>
              </w:rPr>
              <w:t xml:space="preserve"> статьи 1 Закона Ханты-Мансийского автономного округа - Югры от 7 ноября 2006 года № 115-оз «О мерах социальной поддержки отдельных категорий граждан в Ханты-Мансийском автономном округе - Югре»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3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ветераны труда, а также граждане, приравненные к ним по состоянию на 31 декабря 2004 года, указанные в частях </w:t>
            </w:r>
            <w:hyperlink r:id="rId5" w:anchor="/document/81/167610/hmao_115_oz_part1_16/" w:tooltip="4. Ветераны труда:" w:history="1">
              <w:r w:rsidRPr="00583776">
                <w:rPr>
                  <w:rStyle w:val="a4"/>
                  <w:sz w:val="18"/>
                  <w:szCs w:val="18"/>
                </w:rPr>
                <w:t>4</w:t>
              </w:r>
            </w:hyperlink>
            <w:r w:rsidRPr="00583776">
              <w:rPr>
                <w:sz w:val="18"/>
                <w:szCs w:val="18"/>
              </w:rPr>
              <w:t xml:space="preserve">, </w:t>
            </w:r>
            <w:hyperlink r:id="rId6" w:anchor="/document/81/167610/hmao_115_oz_part1_22/" w:tooltip="5. Граждане, приравненные к ветеранам труда по состоянию на 31 декабря 2004 года, – военнослужащие Вооруженных Сил СССР, Вооруженных Сил Российской Федерации, других войск, воинских формирований и органов, в которых..." w:history="1">
              <w:r w:rsidRPr="00583776">
                <w:rPr>
                  <w:rStyle w:val="a4"/>
                  <w:sz w:val="18"/>
                  <w:szCs w:val="18"/>
                </w:rPr>
                <w:t>5</w:t>
              </w:r>
            </w:hyperlink>
            <w:r w:rsidRPr="00583776">
              <w:rPr>
                <w:sz w:val="18"/>
                <w:szCs w:val="18"/>
              </w:rPr>
              <w:t xml:space="preserve"> статьи 1 Закона «О мерах социальной поддержки отдельных категорий граждан в Ханты-Мансийском автономном округе» после установления (назначения) им пенсии в соответствии с федеральными законами </w:t>
            </w:r>
            <w:hyperlink r:id="rId7" w:anchor="/document/99/499067425/" w:history="1">
              <w:r w:rsidRPr="00583776">
                <w:rPr>
                  <w:rStyle w:val="a4"/>
                  <w:sz w:val="18"/>
                  <w:szCs w:val="18"/>
                </w:rPr>
                <w:t>«О страховых пенсиях»</w:t>
              </w:r>
            </w:hyperlink>
            <w:r w:rsidRPr="00583776">
              <w:rPr>
                <w:sz w:val="18"/>
                <w:szCs w:val="18"/>
              </w:rPr>
              <w:t xml:space="preserve">, </w:t>
            </w:r>
            <w:hyperlink r:id="rId8" w:anchor="/document/99/901806803/" w:history="1">
              <w:r w:rsidRPr="00583776">
                <w:rPr>
                  <w:rStyle w:val="a4"/>
                  <w:sz w:val="18"/>
                  <w:szCs w:val="18"/>
                </w:rPr>
                <w:t>«О государственном пенсионном обеспечении в Российской Федерации»</w:t>
              </w:r>
            </w:hyperlink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4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инвалиды Великой Отечественной войны и инвалиды боевых действий, указанные в </w:t>
            </w:r>
            <w:hyperlink r:id="rId9" w:anchor="/document/81/200746/hmao_115_oz_part1_23/" w:tooltip="Статья 2. Категории граждан, имеющих право на дополнительные меры социальной поддержки..." w:history="1">
              <w:r w:rsidRPr="00583776">
                <w:rPr>
                  <w:rStyle w:val="a4"/>
                  <w:sz w:val="18"/>
                  <w:szCs w:val="18"/>
                </w:rPr>
                <w:t>части 1</w:t>
              </w:r>
            </w:hyperlink>
            <w:r w:rsidRPr="00583776">
              <w:rPr>
                <w:sz w:val="18"/>
                <w:szCs w:val="18"/>
              </w:rPr>
              <w:t xml:space="preserve"> статьи 2 Закона «О мерах социальной поддержки отдельных категорий граждан в Ханты-Мансийском автономном округе»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5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участники Великой Отечественной войны, ставшие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6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бывшие несовершеннолетние узники концлагерей, гетто и других мест принудительного содержания, созданные фашистами и их союзниками в период второй мировой войны, признанные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7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военнослужащие,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8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участники Великой Отечественной войны, указанных в </w:t>
            </w:r>
            <w:hyperlink r:id="rId10" w:anchor="/document/81/167610/hmao_115_oz_part1_35/" w:tooltip="5. Участники Великой Отечественной войны:" w:history="1">
              <w:r w:rsidRPr="00583776">
                <w:rPr>
                  <w:rStyle w:val="a4"/>
                  <w:sz w:val="18"/>
                  <w:szCs w:val="18"/>
                </w:rPr>
                <w:t>части 5</w:t>
              </w:r>
            </w:hyperlink>
            <w:r w:rsidRPr="00583776">
              <w:rPr>
                <w:sz w:val="18"/>
                <w:szCs w:val="18"/>
              </w:rPr>
              <w:t xml:space="preserve"> статьи 2 Закона «О мерах социальной поддержки отдельных категорий граждан в Ханты-Мансийском автономном округе»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9</w:t>
            </w:r>
          </w:p>
        </w:tc>
        <w:tc>
          <w:tcPr>
            <w:tcW w:w="3796" w:type="dxa"/>
            <w:vAlign w:val="center"/>
          </w:tcPr>
          <w:p w:rsidR="006C2DB6" w:rsidRPr="00583776" w:rsidRDefault="00DE33BE" w:rsidP="006C2DB6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ветераны боевых действий, указанны</w:t>
            </w:r>
            <w:r w:rsidR="001D1D08" w:rsidRPr="00583776">
              <w:rPr>
                <w:sz w:val="18"/>
                <w:szCs w:val="18"/>
              </w:rPr>
              <w:t>е</w:t>
            </w:r>
            <w:r w:rsidRPr="00583776">
              <w:rPr>
                <w:sz w:val="18"/>
                <w:szCs w:val="18"/>
              </w:rPr>
              <w:t xml:space="preserve"> в </w:t>
            </w:r>
            <w:hyperlink r:id="rId11" w:anchor="/document/81/167610/hmao_115_oz_part1_46/" w:tooltip="7. Ветераны боевых действий:" w:history="1">
              <w:r w:rsidRPr="00583776">
                <w:rPr>
                  <w:rStyle w:val="a4"/>
                  <w:sz w:val="18"/>
                  <w:szCs w:val="18"/>
                </w:rPr>
                <w:t>части 7</w:t>
              </w:r>
            </w:hyperlink>
            <w:r w:rsidRPr="00583776">
              <w:rPr>
                <w:sz w:val="18"/>
                <w:szCs w:val="18"/>
              </w:rPr>
              <w:t xml:space="preserve"> статьи 2 Закона «О мерах социальной поддержки отдельных категорий граждан в Ханты-Мансийском автономном округе»:</w:t>
            </w:r>
          </w:p>
          <w:p w:rsidR="00DE33BE" w:rsidRPr="00583776" w:rsidRDefault="00DE33BE" w:rsidP="00DE33BE">
            <w:pPr>
              <w:pStyle w:val="a5"/>
              <w:spacing w:before="0" w:beforeAutospacing="0" w:after="62" w:afterAutospacing="0" w:line="154" w:lineRule="atLeast"/>
              <w:rPr>
                <w:color w:val="000000"/>
                <w:sz w:val="14"/>
                <w:szCs w:val="14"/>
              </w:rPr>
            </w:pPr>
            <w:r w:rsidRPr="00583776">
              <w:rPr>
                <w:color w:val="000000"/>
                <w:sz w:val="14"/>
                <w:szCs w:val="14"/>
              </w:rPr>
              <w:t>-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      </w:r>
          </w:p>
          <w:p w:rsidR="00DE33BE" w:rsidRPr="00583776" w:rsidRDefault="00DE33BE" w:rsidP="00DE33BE">
            <w:pPr>
              <w:pStyle w:val="a5"/>
              <w:spacing w:before="0" w:beforeAutospacing="0" w:after="62" w:afterAutospacing="0" w:line="154" w:lineRule="atLeast"/>
              <w:rPr>
                <w:color w:val="000000"/>
                <w:sz w:val="14"/>
                <w:szCs w:val="14"/>
              </w:rPr>
            </w:pPr>
            <w:r w:rsidRPr="00583776">
              <w:rPr>
                <w:color w:val="000000"/>
                <w:sz w:val="14"/>
                <w:szCs w:val="14"/>
              </w:rPr>
              <w:t>  -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      </w:r>
          </w:p>
          <w:p w:rsidR="00DE33BE" w:rsidRPr="00583776" w:rsidRDefault="00DE33BE" w:rsidP="00DE33BE">
            <w:pPr>
              <w:pStyle w:val="a5"/>
              <w:spacing w:before="0" w:beforeAutospacing="0" w:after="62" w:afterAutospacing="0" w:line="154" w:lineRule="atLeast"/>
              <w:rPr>
                <w:color w:val="000000"/>
                <w:sz w:val="14"/>
                <w:szCs w:val="14"/>
              </w:rPr>
            </w:pPr>
            <w:r w:rsidRPr="00583776">
              <w:rPr>
                <w:color w:val="000000"/>
                <w:sz w:val="14"/>
                <w:szCs w:val="14"/>
              </w:rPr>
              <w:t>   - военнослужащие автомобильных батальонов, направлявшиеся в Афганистан в период ведения там боевых действий для доставки грузов;</w:t>
            </w:r>
          </w:p>
          <w:p w:rsidR="00DE33BE" w:rsidRPr="00583776" w:rsidRDefault="00DE33BE" w:rsidP="00DE33BE">
            <w:pPr>
              <w:pStyle w:val="a5"/>
              <w:spacing w:before="0" w:beforeAutospacing="0" w:after="62" w:afterAutospacing="0" w:line="154" w:lineRule="atLeast"/>
              <w:rPr>
                <w:color w:val="000000"/>
                <w:sz w:val="18"/>
                <w:szCs w:val="18"/>
              </w:rPr>
            </w:pPr>
            <w:r w:rsidRPr="00583776">
              <w:rPr>
                <w:sz w:val="14"/>
                <w:szCs w:val="14"/>
              </w:rPr>
              <w:t>   - военнослужащие летного состава, совершавшие с территории СССР вылеты на боевые задания в Афганистан в период ведения там боевых действий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лица, награжденные знаком «Жителю блокадного Ленинграда»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12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лица, работавшие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4231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13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нетрудоспособные члены семей погибших (умерших) инвалидов войны, участников Великой Отечественной войны, ветеранов боевых действий, указанных в </w:t>
            </w:r>
            <w:hyperlink r:id="rId12" w:anchor="/document/81/200746/hmao_115_oz_part1_53/" w:tooltip="10. Члены семей погибших (умерших) инвалидов войны, участников Великой Отечественной войны (за исключением указанных в подпункте 8 пункта 5 настоящей статьи), ветеранов боевых действий..." w:history="1">
              <w:r w:rsidRPr="00583776">
                <w:rPr>
                  <w:rStyle w:val="a4"/>
                  <w:sz w:val="18"/>
                  <w:szCs w:val="18"/>
                </w:rPr>
                <w:t>пункте 10</w:t>
              </w:r>
            </w:hyperlink>
            <w:r w:rsidRPr="00583776">
              <w:rPr>
                <w:sz w:val="18"/>
                <w:szCs w:val="18"/>
              </w:rPr>
              <w:t xml:space="preserve"> статьи 2 Закона «О мерах социальной поддержки отдельных категорий граждан в Ханты-Мансийском автономном округе – Югре», состоявшие на иждивении погибших (умерших) и получающие пенсию по случаю потери кормильца (имеющие право на ее получение) в соответствии с пенсионным законодательством Российской Федерации</w:t>
            </w:r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льготы, установленные законодательством Российской Федерации и Ханты-Мансийского автономного округа – Югры, или </w:t>
            </w:r>
            <w:r w:rsidRPr="004A34CE">
              <w:rPr>
                <w:b/>
                <w:sz w:val="18"/>
                <w:szCs w:val="18"/>
              </w:rPr>
              <w:t>пенсионное удостоверение</w:t>
            </w:r>
            <w:r w:rsidRPr="00583776">
              <w:rPr>
                <w:sz w:val="18"/>
                <w:szCs w:val="18"/>
              </w:rPr>
              <w:t xml:space="preserve"> с отметкой: «Вдова (мать, отец) погибшего воина», справку установленной формы о гибели военнослужащего. Для супруги (супруга) погибшего (умершего) дополнительно - </w:t>
            </w:r>
            <w:r w:rsidRPr="004A34CE">
              <w:rPr>
                <w:b/>
                <w:sz w:val="18"/>
                <w:szCs w:val="18"/>
              </w:rPr>
              <w:t>свидетельство о регистрации брака</w:t>
            </w: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14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инвалиды I, II, III групп</w:t>
            </w:r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справку медико-социальной экспертизы</w:t>
            </w:r>
            <w:r w:rsidRPr="00583776">
              <w:rPr>
                <w:sz w:val="18"/>
                <w:szCs w:val="18"/>
              </w:rPr>
              <w:t xml:space="preserve"> об инвалидности,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сведения</w:t>
            </w:r>
            <w:r w:rsidRPr="00583776">
              <w:rPr>
                <w:sz w:val="18"/>
                <w:szCs w:val="18"/>
              </w:rPr>
              <w:t xml:space="preserve"> о факте </w:t>
            </w:r>
            <w:r w:rsidRPr="004A34CE">
              <w:rPr>
                <w:b/>
                <w:sz w:val="18"/>
                <w:szCs w:val="18"/>
              </w:rPr>
              <w:t>постоянного проживания</w:t>
            </w:r>
            <w:r w:rsidRPr="00583776">
              <w:rPr>
                <w:sz w:val="18"/>
                <w:szCs w:val="18"/>
              </w:rPr>
              <w:t xml:space="preserve"> на территории Ханты-Мансийского автономного округа – Югры </w:t>
            </w:r>
            <w:r w:rsidRPr="004A34CE">
              <w:rPr>
                <w:b/>
                <w:sz w:val="18"/>
                <w:szCs w:val="18"/>
              </w:rPr>
              <w:t>не менее 10 лет</w:t>
            </w:r>
            <w:r w:rsidRPr="00583776">
              <w:rPr>
                <w:sz w:val="18"/>
                <w:szCs w:val="18"/>
              </w:rPr>
              <w:t>. Данные сведения указанные граждане получают самостоятельно в органах регистрационного учета в соответствии с законодательством Российской Федерации либо по своему желанию подтверждают документом, удостоверяющим личность гражданина Российской Федерации и содержащим сведения о месте жительства</w:t>
            </w: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15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дети-инвалиды в возрасте до 18 лет</w:t>
            </w:r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справку медико-социальной экспертизы</w:t>
            </w:r>
            <w:r w:rsidRPr="00583776">
              <w:rPr>
                <w:sz w:val="18"/>
                <w:szCs w:val="18"/>
              </w:rPr>
              <w:t xml:space="preserve"> об инвалидности, </w:t>
            </w:r>
          </w:p>
          <w:p w:rsidR="00DE33BE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для лиц в возрасте до 14 лет - </w:t>
            </w:r>
            <w:r w:rsidRPr="004A34CE">
              <w:rPr>
                <w:b/>
                <w:sz w:val="18"/>
                <w:szCs w:val="18"/>
              </w:rPr>
              <w:t>свидетельство о рождении</w:t>
            </w:r>
          </w:p>
          <w:p w:rsidR="00583776" w:rsidRPr="00583776" w:rsidRDefault="00583776" w:rsidP="00DE3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 xml:space="preserve">ветераны труда Ханты-Мансийского автономного округа - Югры, после установления (назначения) им пенсии в соответствии с федеральными законами </w:t>
            </w:r>
            <w:hyperlink r:id="rId13" w:anchor="/document/99/499067425/" w:history="1">
              <w:r w:rsidRPr="00583776">
                <w:rPr>
                  <w:rStyle w:val="a4"/>
                  <w:sz w:val="18"/>
                  <w:szCs w:val="18"/>
                </w:rPr>
                <w:t>«О страховых пенсиях»</w:t>
              </w:r>
            </w:hyperlink>
            <w:r w:rsidRPr="00583776">
              <w:rPr>
                <w:sz w:val="18"/>
                <w:szCs w:val="18"/>
              </w:rPr>
              <w:t xml:space="preserve">, </w:t>
            </w:r>
            <w:hyperlink r:id="rId14" w:anchor="/document/99/901806803/" w:history="1">
              <w:r w:rsidRPr="00583776">
                <w:rPr>
                  <w:rStyle w:val="a4"/>
                  <w:sz w:val="18"/>
                  <w:szCs w:val="18"/>
                </w:rPr>
                <w:t>«О государственном пенсионном обеспечении в Российской Федерации»</w:t>
              </w:r>
            </w:hyperlink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льготы, установленные законодательством Российской Федерации и Ханты-Мансийского автономного округа – Югры</w:t>
            </w: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неработающие одинокие пенсионеры (женщины старше 55 лет и мужчины старше 60 лет), не относящиеся к льготным категориям</w:t>
            </w:r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льготы, установленное законодательством Российской Федерации и Ханты-Мансийского автономного округа – Югры,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трудовая книжку или ее копия</w:t>
            </w:r>
            <w:r w:rsidRPr="00583776">
              <w:rPr>
                <w:sz w:val="18"/>
                <w:szCs w:val="18"/>
              </w:rPr>
              <w:t xml:space="preserve">, заверенная в установленном порядке,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сведения</w:t>
            </w:r>
            <w:r w:rsidRPr="00583776">
              <w:rPr>
                <w:sz w:val="18"/>
                <w:szCs w:val="18"/>
              </w:rPr>
              <w:t xml:space="preserve"> о факте </w:t>
            </w:r>
            <w:r w:rsidRPr="004A34CE">
              <w:rPr>
                <w:b/>
                <w:sz w:val="18"/>
                <w:szCs w:val="18"/>
              </w:rPr>
              <w:t>постоянного проживания</w:t>
            </w:r>
            <w:r w:rsidRPr="00583776">
              <w:rPr>
                <w:sz w:val="18"/>
                <w:szCs w:val="18"/>
              </w:rPr>
              <w:t xml:space="preserve"> на территории Ханты-Мансийского автономного округа – Югры </w:t>
            </w:r>
            <w:r w:rsidRPr="004A34CE">
              <w:rPr>
                <w:b/>
                <w:sz w:val="18"/>
                <w:szCs w:val="18"/>
              </w:rPr>
              <w:t>не менее 10 лет</w:t>
            </w:r>
            <w:r w:rsidRPr="00583776">
              <w:rPr>
                <w:sz w:val="18"/>
                <w:szCs w:val="18"/>
              </w:rPr>
              <w:t xml:space="preserve">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о совместно проживающих членах семьи</w:t>
            </w:r>
            <w:r w:rsidRPr="00583776">
              <w:rPr>
                <w:sz w:val="18"/>
                <w:szCs w:val="18"/>
              </w:rPr>
              <w:t xml:space="preserve">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о родственных связях</w:t>
            </w:r>
            <w:r w:rsidRPr="00583776">
              <w:rPr>
                <w:sz w:val="18"/>
                <w:szCs w:val="18"/>
              </w:rPr>
              <w:t xml:space="preserve"> гражданина. Данные сведения указанные граждане получают самостоятельно в органах регистрационного учета в соответствии с законодательством Российской Федерации либо по своему желанию подтверждают документом, удостоверяющим личность гражданина Российской Федерации и содержащим сведения о месте жительства</w:t>
            </w: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  <w:tr w:rsidR="00DE33BE" w:rsidRPr="00583776" w:rsidTr="001D1D08">
        <w:trPr>
          <w:jc w:val="center"/>
        </w:trPr>
        <w:tc>
          <w:tcPr>
            <w:tcW w:w="57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18</w:t>
            </w:r>
          </w:p>
        </w:tc>
        <w:tc>
          <w:tcPr>
            <w:tcW w:w="3796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пенсионеры, проживающие в семьях, состоящих из неработающих пенсионеров (женщины старше 55 лет и мужчины старше 60 лет), один из которых либо оба не относятся к льготным категориям</w:t>
            </w:r>
          </w:p>
        </w:tc>
        <w:tc>
          <w:tcPr>
            <w:tcW w:w="4231" w:type="dxa"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 о праве на льготы, установленное законодательством Российской Федерации и Ханты-Мансийского автономного округа – Югры,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справку о составе семьи</w:t>
            </w:r>
            <w:r w:rsidRPr="00583776">
              <w:rPr>
                <w:sz w:val="18"/>
                <w:szCs w:val="18"/>
              </w:rPr>
              <w:t xml:space="preserve">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трудовую книжку или ее копию</w:t>
            </w:r>
            <w:r w:rsidRPr="00583776">
              <w:rPr>
                <w:sz w:val="18"/>
                <w:szCs w:val="18"/>
              </w:rPr>
              <w:t xml:space="preserve">, заверенную в установленном порядке,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удостоверение</w:t>
            </w:r>
            <w:r w:rsidRPr="00583776">
              <w:rPr>
                <w:sz w:val="18"/>
                <w:szCs w:val="18"/>
              </w:rPr>
              <w:t xml:space="preserve">, установленное правовыми актами Российской Федерации,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4A34CE">
              <w:rPr>
                <w:b/>
                <w:sz w:val="18"/>
                <w:szCs w:val="18"/>
              </w:rPr>
              <w:t>трудовую книжку или ее копию</w:t>
            </w:r>
            <w:r w:rsidRPr="00583776">
              <w:rPr>
                <w:sz w:val="18"/>
                <w:szCs w:val="18"/>
              </w:rPr>
              <w:t xml:space="preserve">, заверенную в установленном порядке </w:t>
            </w:r>
            <w:r w:rsidRPr="004A34CE">
              <w:rPr>
                <w:b/>
                <w:sz w:val="18"/>
                <w:szCs w:val="18"/>
              </w:rPr>
              <w:t>для неработающего члена семьи</w:t>
            </w:r>
            <w:r w:rsidRPr="00583776">
              <w:rPr>
                <w:sz w:val="18"/>
                <w:szCs w:val="18"/>
              </w:rPr>
              <w:t xml:space="preserve">, </w:t>
            </w:r>
          </w:p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  <w:r w:rsidRPr="00583776">
              <w:rPr>
                <w:sz w:val="18"/>
                <w:szCs w:val="18"/>
              </w:rPr>
              <w:t>сведения о факте постоянного проживания на территории Ханты-Мансийского автономного округа – Югры не менее 10 лет. Данные сведения указанные граждане получают самостоятельно в органах регистрационного учета в соответствии с законодательством Российской Федерации либо по своему желанию подтверждают документом, удостоверяющим личность гражданина Российской Федерации и содержащим сведения о месте жительства</w:t>
            </w:r>
          </w:p>
        </w:tc>
        <w:tc>
          <w:tcPr>
            <w:tcW w:w="1687" w:type="dxa"/>
            <w:vMerge/>
            <w:vAlign w:val="center"/>
          </w:tcPr>
          <w:p w:rsidR="00DE33BE" w:rsidRPr="00583776" w:rsidRDefault="00DE33BE" w:rsidP="00DE33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232447" w:rsidRPr="00583776" w:rsidRDefault="00232447">
      <w:pPr>
        <w:rPr>
          <w:sz w:val="18"/>
          <w:szCs w:val="18"/>
        </w:rPr>
      </w:pPr>
    </w:p>
    <w:sectPr w:rsidR="00232447" w:rsidRPr="00583776" w:rsidSect="00DE33BE">
      <w:pgSz w:w="11906" w:h="16838" w:code="9"/>
      <w:pgMar w:top="567" w:right="851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grammar="clean"/>
  <w:stylePaneFormatFilter w:val="3F01"/>
  <w:defaultTabStop w:val="708"/>
  <w:drawingGridHorizontalSpacing w:val="67"/>
  <w:drawingGridVerticalSpacing w:val="381"/>
  <w:characterSpacingControl w:val="doNotCompress"/>
  <w:compat/>
  <w:rsids>
    <w:rsidRoot w:val="00630446"/>
    <w:rsid w:val="001D1D08"/>
    <w:rsid w:val="00232447"/>
    <w:rsid w:val="003B1262"/>
    <w:rsid w:val="00411A28"/>
    <w:rsid w:val="004A34CE"/>
    <w:rsid w:val="0050106A"/>
    <w:rsid w:val="00583776"/>
    <w:rsid w:val="005B1F5D"/>
    <w:rsid w:val="0062736E"/>
    <w:rsid w:val="00630446"/>
    <w:rsid w:val="006C2DB6"/>
    <w:rsid w:val="006C7929"/>
    <w:rsid w:val="00704DCC"/>
    <w:rsid w:val="0074318A"/>
    <w:rsid w:val="008C4B8E"/>
    <w:rsid w:val="00925ED9"/>
    <w:rsid w:val="00950E74"/>
    <w:rsid w:val="00B644B6"/>
    <w:rsid w:val="00BC645B"/>
    <w:rsid w:val="00C71EFE"/>
    <w:rsid w:val="00DE33BE"/>
    <w:rsid w:val="00F6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30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30446"/>
    <w:rPr>
      <w:color w:val="0000FF"/>
      <w:u w:val="single"/>
    </w:rPr>
  </w:style>
  <w:style w:type="paragraph" w:styleId="a5">
    <w:name w:val="Normal (Web)"/>
    <w:basedOn w:val="a"/>
    <w:rsid w:val="00DE33BE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DE33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E3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udget.1jur.ru/" TargetMode="External"/><Relationship Id="rId4" Type="http://schemas.openxmlformats.org/officeDocument/2006/relationships/hyperlink" Target="http://budget.1jur.ru/" TargetMode="Externa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 для бесплатного изготовления и ремонта зубных протезов за счет средств бюджета Ханты-Мансийского автономного округа – Югры в соответствии с Постановление Правительства Ханты-Мансийского автономного округа – Югры от 30</vt:lpstr>
    </vt:vector>
  </TitlesOfParts>
  <Company>Microsoft</Company>
  <LinksUpToDate>false</LinksUpToDate>
  <CharactersWithSpaces>11194</CharactersWithSpaces>
  <SharedDoc>false</SharedDoc>
  <HLinks>
    <vt:vector size="66" baseType="variant">
      <vt:variant>
        <vt:i4>131148</vt:i4>
      </vt:variant>
      <vt:variant>
        <vt:i4>30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/document/99/901806803/</vt:lpwstr>
      </vt:variant>
      <vt:variant>
        <vt:i4>720974</vt:i4>
      </vt:variant>
      <vt:variant>
        <vt:i4>27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/document/99/499067425/</vt:lpwstr>
      </vt:variant>
      <vt:variant>
        <vt:i4>7274550</vt:i4>
      </vt:variant>
      <vt:variant>
        <vt:i4>24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/document/81/200746/hmao_115_oz_part1_53/</vt:lpwstr>
      </vt:variant>
      <vt:variant>
        <vt:i4>7012406</vt:i4>
      </vt:variant>
      <vt:variant>
        <vt:i4>21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/document/81/167610/hmao_115_oz_part1_46/</vt:lpwstr>
      </vt:variant>
      <vt:variant>
        <vt:i4>6815793</vt:i4>
      </vt:variant>
      <vt:variant>
        <vt:i4>18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/document/81/167610/hmao_115_oz_part1_35/</vt:lpwstr>
      </vt:variant>
      <vt:variant>
        <vt:i4>7274545</vt:i4>
      </vt:variant>
      <vt:variant>
        <vt:i4>15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/document/81/200746/hmao_115_oz_part1_23/</vt:lpwstr>
      </vt:variant>
      <vt:variant>
        <vt:i4>131148</vt:i4>
      </vt:variant>
      <vt:variant>
        <vt:i4>12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/document/99/901806803/</vt:lpwstr>
      </vt:variant>
      <vt:variant>
        <vt:i4>720974</vt:i4>
      </vt:variant>
      <vt:variant>
        <vt:i4>9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/document/99/499067425/</vt:lpwstr>
      </vt:variant>
      <vt:variant>
        <vt:i4>7274544</vt:i4>
      </vt:variant>
      <vt:variant>
        <vt:i4>6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/document/81/167610/hmao_115_oz_part1_22/</vt:lpwstr>
      </vt:variant>
      <vt:variant>
        <vt:i4>7012403</vt:i4>
      </vt:variant>
      <vt:variant>
        <vt:i4>3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/document/81/167610/hmao_115_oz_part1_16/</vt:lpwstr>
      </vt:variant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http://budget.1jur.ru/</vt:lpwstr>
      </vt:variant>
      <vt:variant>
        <vt:lpwstr>/document/81/167610/hmao_115_oz_part1_12/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 для бесплатного изготовления и ремонта зубных протезов за счет средств бюджета Ханты-Мансийского автономного округа – Югры в соответствии с Постановление Правительства Ханты-Мансийского автономного округа – Югры от 30</dc:title>
  <dc:creator>Суслова Е.Ю.</dc:creator>
  <cp:lastModifiedBy>Суслова А.Ю</cp:lastModifiedBy>
  <cp:revision>2</cp:revision>
  <cp:lastPrinted>2018-02-06T08:47:00Z</cp:lastPrinted>
  <dcterms:created xsi:type="dcterms:W3CDTF">2023-02-10T06:11:00Z</dcterms:created>
  <dcterms:modified xsi:type="dcterms:W3CDTF">2023-02-10T06:11:00Z</dcterms:modified>
</cp:coreProperties>
</file>