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fldChar w:fldCharType="begin"/>
      </w:r>
      <w:r w:rsidRPr="00DC6E37">
        <w:rPr>
          <w:rFonts w:ascii="Times New Roman" w:hAnsi="Times New Roman" w:cs="Times New Roman"/>
          <w:sz w:val="23"/>
          <w:szCs w:val="23"/>
        </w:rPr>
        <w:instrText>HYPERLINK "http://internet.garant.ru/document/redirect/18917506/0"</w:instrText>
      </w:r>
      <w:r w:rsidRPr="00DC6E37">
        <w:rPr>
          <w:rFonts w:ascii="Times New Roman" w:hAnsi="Times New Roman" w:cs="Times New Roman"/>
          <w:sz w:val="23"/>
          <w:szCs w:val="23"/>
        </w:rPr>
      </w:r>
      <w:r w:rsidRPr="00DC6E37">
        <w:rPr>
          <w:rFonts w:ascii="Times New Roman" w:hAnsi="Times New Roman" w:cs="Times New Roman"/>
          <w:sz w:val="23"/>
          <w:szCs w:val="23"/>
        </w:rPr>
        <w:fldChar w:fldCharType="separate"/>
      </w:r>
      <w:r w:rsidRPr="00DC6E37">
        <w:rPr>
          <w:rStyle w:val="a4"/>
          <w:rFonts w:ascii="Times New Roman" w:hAnsi="Times New Roman" w:cs="Times New Roman"/>
          <w:b w:val="0"/>
          <w:bCs w:val="0"/>
          <w:sz w:val="23"/>
          <w:szCs w:val="23"/>
        </w:rPr>
        <w:t xml:space="preserve">Постановление Правительства Ханты-Мансийского АО - </w:t>
      </w:r>
      <w:proofErr w:type="spellStart"/>
      <w:r w:rsidRPr="00DC6E37">
        <w:rPr>
          <w:rStyle w:val="a4"/>
          <w:rFonts w:ascii="Times New Roman" w:hAnsi="Times New Roman" w:cs="Times New Roman"/>
          <w:b w:val="0"/>
          <w:bCs w:val="0"/>
          <w:sz w:val="23"/>
          <w:szCs w:val="23"/>
        </w:rPr>
        <w:t>Югры</w:t>
      </w:r>
      <w:proofErr w:type="spellEnd"/>
      <w:r w:rsidRPr="00DC6E37">
        <w:rPr>
          <w:rStyle w:val="a4"/>
          <w:rFonts w:ascii="Times New Roman" w:hAnsi="Times New Roman" w:cs="Times New Roman"/>
          <w:b w:val="0"/>
          <w:bCs w:val="0"/>
          <w:sz w:val="23"/>
          <w:szCs w:val="23"/>
        </w:rPr>
        <w:t xml:space="preserve"> от 30 декабря 2004 г. N 498-п "О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</w:t>
      </w:r>
      <w:proofErr w:type="spellStart"/>
      <w:r w:rsidRPr="00DC6E37">
        <w:rPr>
          <w:rStyle w:val="a4"/>
          <w:rFonts w:ascii="Times New Roman" w:hAnsi="Times New Roman" w:cs="Times New Roman"/>
          <w:b w:val="0"/>
          <w:bCs w:val="0"/>
          <w:sz w:val="23"/>
          <w:szCs w:val="23"/>
        </w:rPr>
        <w:t>Югры</w:t>
      </w:r>
      <w:proofErr w:type="spellEnd"/>
      <w:r w:rsidRPr="00DC6E37">
        <w:rPr>
          <w:rStyle w:val="a4"/>
          <w:rFonts w:ascii="Times New Roman" w:hAnsi="Times New Roman" w:cs="Times New Roman"/>
          <w:b w:val="0"/>
          <w:bCs w:val="0"/>
          <w:sz w:val="23"/>
          <w:szCs w:val="23"/>
        </w:rPr>
        <w:t>" (с изменениями и дополнениями)</w:t>
      </w:r>
      <w:r w:rsidRPr="00DC6E37">
        <w:rPr>
          <w:rFonts w:ascii="Times New Roman" w:hAnsi="Times New Roman" w:cs="Times New Roman"/>
          <w:sz w:val="23"/>
          <w:szCs w:val="23"/>
        </w:rPr>
        <w:fldChar w:fldCharType="end"/>
      </w:r>
    </w:p>
    <w:p w:rsidR="00000000" w:rsidRPr="00DC6E37" w:rsidRDefault="00DC6E37" w:rsidP="00DC6E37">
      <w:pPr>
        <w:pStyle w:val="a6"/>
        <w:spacing w:before="0"/>
        <w:rPr>
          <w:rFonts w:ascii="Times New Roman" w:hAnsi="Times New Roman" w:cs="Times New Roman"/>
          <w:color w:val="000000"/>
          <w:sz w:val="23"/>
          <w:szCs w:val="23"/>
          <w:shd w:val="clear" w:color="auto" w:fill="F0F0F0"/>
        </w:rPr>
      </w:pPr>
      <w:r w:rsidRPr="00DC6E37">
        <w:rPr>
          <w:rFonts w:ascii="Times New Roman" w:hAnsi="Times New Roman" w:cs="Times New Roman"/>
          <w:color w:val="000000"/>
          <w:sz w:val="23"/>
          <w:szCs w:val="23"/>
          <w:shd w:val="clear" w:color="auto" w:fill="F0F0F0"/>
        </w:rPr>
        <w:t>Информация об изменениях:</w:t>
      </w:r>
    </w:p>
    <w:p w:rsidR="00000000" w:rsidRPr="00DC6E37" w:rsidRDefault="00DC6E37" w:rsidP="00DC6E37">
      <w:pPr>
        <w:pStyle w:val="a7"/>
        <w:spacing w:before="0"/>
        <w:rPr>
          <w:rFonts w:ascii="Times New Roman" w:hAnsi="Times New Roman" w:cs="Times New Roman"/>
          <w:sz w:val="23"/>
          <w:szCs w:val="23"/>
          <w:shd w:val="clear" w:color="auto" w:fill="F0F0F0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 </w:t>
      </w:r>
      <w:hyperlink r:id="rId7" w:history="1">
        <w:r w:rsidRPr="00DC6E37">
          <w:rPr>
            <w:rStyle w:val="a4"/>
            <w:rFonts w:ascii="Times New Roman" w:hAnsi="Times New Roman" w:cs="Times New Roman"/>
            <w:sz w:val="23"/>
            <w:szCs w:val="23"/>
            <w:shd w:val="clear" w:color="auto" w:fill="F0F0F0"/>
          </w:rPr>
          <w:t>Постановлением</w:t>
        </w:r>
      </w:hyperlink>
      <w:r w:rsidRPr="00DC6E37">
        <w:rPr>
          <w:rFonts w:ascii="Times New Roman" w:hAnsi="Times New Roman" w:cs="Times New Roman"/>
          <w:sz w:val="23"/>
          <w:szCs w:val="23"/>
          <w:shd w:val="clear" w:color="auto" w:fill="F0F0F0"/>
        </w:rPr>
        <w:t xml:space="preserve"> Правительства Ханты-Мансийского АО - </w:t>
      </w:r>
      <w:proofErr w:type="spellStart"/>
      <w:r w:rsidRPr="00DC6E37">
        <w:rPr>
          <w:rFonts w:ascii="Times New Roman" w:hAnsi="Times New Roman" w:cs="Times New Roman"/>
          <w:sz w:val="23"/>
          <w:szCs w:val="23"/>
          <w:shd w:val="clear" w:color="auto" w:fill="F0F0F0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  <w:shd w:val="clear" w:color="auto" w:fill="F0F0F0"/>
        </w:rPr>
        <w:t xml:space="preserve"> от 18 октября 2013 г. N 439-п в настоящее постановление внесены изменения</w:t>
      </w:r>
    </w:p>
    <w:p w:rsidR="00000000" w:rsidRPr="00DC6E37" w:rsidRDefault="00DC6E37" w:rsidP="00DC6E37">
      <w:pPr>
        <w:pStyle w:val="a7"/>
        <w:spacing w:before="0"/>
        <w:rPr>
          <w:rFonts w:ascii="Times New Roman" w:hAnsi="Times New Roman" w:cs="Times New Roman"/>
          <w:sz w:val="23"/>
          <w:szCs w:val="23"/>
          <w:shd w:val="clear" w:color="auto" w:fill="F0F0F0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Pr="00DC6E37">
          <w:rPr>
            <w:rStyle w:val="a4"/>
            <w:rFonts w:ascii="Times New Roman" w:hAnsi="Times New Roman" w:cs="Times New Roman"/>
            <w:sz w:val="23"/>
            <w:szCs w:val="23"/>
            <w:shd w:val="clear" w:color="auto" w:fill="F0F0F0"/>
          </w:rPr>
          <w:t>См. текст постановления в предыдущей редакции</w:t>
        </w:r>
      </w:hyperlink>
    </w:p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Постановление Правительства Ханты-Мансийского АО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от 30 декабря 2004 г. N 498-п</w:t>
      </w:r>
      <w:r w:rsidRPr="00DC6E37">
        <w:rPr>
          <w:rFonts w:ascii="Times New Roman" w:hAnsi="Times New Roman" w:cs="Times New Roman"/>
          <w:sz w:val="23"/>
          <w:szCs w:val="23"/>
        </w:rPr>
        <w:br/>
        <w:t>"О предоставлении и финансировании меры социальной поддержки в виде бесплатного из</w:t>
      </w:r>
      <w:r w:rsidRPr="00DC6E37">
        <w:rPr>
          <w:rFonts w:ascii="Times New Roman" w:hAnsi="Times New Roman" w:cs="Times New Roman"/>
          <w:sz w:val="23"/>
          <w:szCs w:val="23"/>
        </w:rPr>
        <w:t xml:space="preserve">готовления и ремонта зубных протезов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"</w:t>
      </w:r>
    </w:p>
    <w:p w:rsidR="00000000" w:rsidRPr="00DC6E37" w:rsidRDefault="00DC6E37" w:rsidP="00DC6E37">
      <w:pPr>
        <w:pStyle w:val="ab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С изменениями и дополнениями от:</w:t>
      </w:r>
    </w:p>
    <w:p w:rsidR="00000000" w:rsidRPr="00DC6E37" w:rsidRDefault="00DC6E37" w:rsidP="00DC6E37">
      <w:pPr>
        <w:pStyle w:val="a9"/>
        <w:spacing w:before="0"/>
        <w:rPr>
          <w:rFonts w:ascii="Times New Roman" w:hAnsi="Times New Roman" w:cs="Times New Roman"/>
          <w:sz w:val="23"/>
          <w:szCs w:val="23"/>
          <w:shd w:val="clear" w:color="auto" w:fill="EAEFED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 </w:t>
      </w:r>
      <w:r w:rsidRPr="00DC6E37">
        <w:rPr>
          <w:rFonts w:ascii="Times New Roman" w:hAnsi="Times New Roman" w:cs="Times New Roman"/>
          <w:sz w:val="23"/>
          <w:szCs w:val="23"/>
          <w:shd w:val="clear" w:color="auto" w:fill="EAEFED"/>
        </w:rPr>
        <w:t>3 апреля 2006 г., 19 февраля 2010 г., 18 октября 2013 г., 13 февраля 2015 г., 2 февраля 2017 г., 1 марта 2019 г., 17 апреля 2020 г., 20 марта, 1 октября 2021 г., 21 октября 2022 г.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Во исполнение Закона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</w:t>
      </w:r>
      <w:hyperlink r:id="rId9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от 7 ноября 2006 года N 115-оз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"О мерах социальной поддержки отдельных категорий граждан в Ханты-Мансийском автономном округе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Югре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" Правительство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постановляет: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0" w:name="sub_1"/>
      <w:r w:rsidRPr="00DC6E37">
        <w:rPr>
          <w:rFonts w:ascii="Times New Roman" w:hAnsi="Times New Roman" w:cs="Times New Roman"/>
          <w:sz w:val="23"/>
          <w:szCs w:val="23"/>
        </w:rPr>
        <w:t>1</w:t>
      </w:r>
      <w:r w:rsidRPr="00DC6E37">
        <w:rPr>
          <w:rFonts w:ascii="Times New Roman" w:hAnsi="Times New Roman" w:cs="Times New Roman"/>
          <w:sz w:val="23"/>
          <w:szCs w:val="23"/>
        </w:rPr>
        <w:t>. Утвердить: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" w:name="sub_11"/>
      <w:bookmarkEnd w:id="0"/>
      <w:r w:rsidRPr="00DC6E37">
        <w:rPr>
          <w:rFonts w:ascii="Times New Roman" w:hAnsi="Times New Roman" w:cs="Times New Roman"/>
          <w:sz w:val="23"/>
          <w:szCs w:val="23"/>
        </w:rPr>
        <w:t xml:space="preserve">1.1. </w:t>
      </w:r>
      <w:hyperlink r:id="rId10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Утратил силу</w:t>
        </w:r>
      </w:hyperlink>
      <w:r w:rsidRPr="00DC6E37">
        <w:rPr>
          <w:rFonts w:ascii="Times New Roman" w:hAnsi="Times New Roman" w:cs="Times New Roman"/>
          <w:sz w:val="23"/>
          <w:szCs w:val="23"/>
        </w:rPr>
        <w:t>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" w:name="sub_120"/>
      <w:bookmarkEnd w:id="1"/>
      <w:r w:rsidRPr="00DC6E37">
        <w:rPr>
          <w:rFonts w:ascii="Times New Roman" w:hAnsi="Times New Roman" w:cs="Times New Roman"/>
          <w:sz w:val="23"/>
          <w:szCs w:val="23"/>
        </w:rPr>
        <w:t>1</w:t>
      </w:r>
      <w:r w:rsidRPr="00DC6E37">
        <w:rPr>
          <w:rFonts w:ascii="Times New Roman" w:hAnsi="Times New Roman" w:cs="Times New Roman"/>
          <w:sz w:val="23"/>
          <w:szCs w:val="23"/>
        </w:rPr>
        <w:t xml:space="preserve">.2. Положение о порядке предоставления и финансирования меры социальной поддержки в виде бесплатного изготовления и ремонта зубных протезов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(</w:t>
      </w:r>
      <w:hyperlink w:anchor="sub_2000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приложение 2</w:t>
        </w:r>
      </w:hyperlink>
      <w:r w:rsidRPr="00DC6E37">
        <w:rPr>
          <w:rFonts w:ascii="Times New Roman" w:hAnsi="Times New Roman" w:cs="Times New Roman"/>
          <w:sz w:val="23"/>
          <w:szCs w:val="23"/>
        </w:rPr>
        <w:t>).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" w:name="sub_2"/>
      <w:bookmarkEnd w:id="2"/>
      <w:r w:rsidRPr="00DC6E37">
        <w:rPr>
          <w:rFonts w:ascii="Times New Roman" w:hAnsi="Times New Roman" w:cs="Times New Roman"/>
          <w:sz w:val="23"/>
          <w:szCs w:val="23"/>
        </w:rPr>
        <w:t xml:space="preserve">2. Департаменту здравоохранения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обеспечить ведение учета предоставленных мер социальной поддержки в виде бесплатного изготовления и ремонта зубных протезов за счет средств бюджета Ханты-Мансийского ав</w:t>
      </w:r>
      <w:r w:rsidRPr="00DC6E37">
        <w:rPr>
          <w:rFonts w:ascii="Times New Roman" w:hAnsi="Times New Roman" w:cs="Times New Roman"/>
          <w:sz w:val="23"/>
          <w:szCs w:val="23"/>
        </w:rPr>
        <w:t xml:space="preserve">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.</w:t>
      </w:r>
    </w:p>
    <w:bookmarkEnd w:id="3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2.1. Департаменту здравоохранения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определить уполномоченным и</w:t>
      </w:r>
      <w:r w:rsidRPr="00DC6E37">
        <w:rPr>
          <w:rFonts w:ascii="Times New Roman" w:hAnsi="Times New Roman" w:cs="Times New Roman"/>
          <w:sz w:val="23"/>
          <w:szCs w:val="23"/>
        </w:rPr>
        <w:t xml:space="preserve">сполнительным органом государственной власти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по установлению перечня государственных медицинских организаций, предоставляющих меру социальной поддержки по бесплатному изготовлению и ремонту зубных протезов.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4" w:name="sub_3"/>
      <w:r w:rsidRPr="00DC6E37">
        <w:rPr>
          <w:rFonts w:ascii="Times New Roman" w:hAnsi="Times New Roman" w:cs="Times New Roman"/>
          <w:sz w:val="23"/>
          <w:szCs w:val="23"/>
        </w:rPr>
        <w:t>3. Настоящее постановление вступает в силу с 01 января 2005 г.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5" w:name="sub_4"/>
      <w:bookmarkEnd w:id="4"/>
      <w:r w:rsidRPr="00DC6E37">
        <w:rPr>
          <w:rFonts w:ascii="Times New Roman" w:hAnsi="Times New Roman" w:cs="Times New Roman"/>
          <w:sz w:val="23"/>
          <w:szCs w:val="23"/>
        </w:rPr>
        <w:t xml:space="preserve">4. </w:t>
      </w:r>
      <w:hyperlink r:id="rId11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Опубликовать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настоящее постановление в газете "Новости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".</w:t>
      </w:r>
    </w:p>
    <w:bookmarkEnd w:id="5"/>
    <w:p w:rsidR="00000000" w:rsidRPr="00DC6E37" w:rsidRDefault="00DC6E37" w:rsidP="00DC6E37">
      <w:pPr>
        <w:pStyle w:val="a7"/>
        <w:spacing w:before="0"/>
        <w:rPr>
          <w:rFonts w:ascii="Times New Roman" w:hAnsi="Times New Roman" w:cs="Times New Roman"/>
          <w:sz w:val="23"/>
          <w:szCs w:val="23"/>
          <w:shd w:val="clear" w:color="auto" w:fill="F0F0F0"/>
        </w:rPr>
      </w:pPr>
    </w:p>
    <w:p w:rsidR="00000000" w:rsidRPr="00DC6E37" w:rsidRDefault="00DC6E37" w:rsidP="00DC6E37">
      <w:pPr>
        <w:pStyle w:val="ac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Председатель Правительства</w:t>
      </w:r>
    </w:p>
    <w:tbl>
      <w:tblPr>
        <w:tblW w:w="5000" w:type="pct"/>
        <w:tblInd w:w="108" w:type="dxa"/>
        <w:tblLook w:val="0000"/>
      </w:tblPr>
      <w:tblGrid>
        <w:gridCol w:w="6981"/>
        <w:gridCol w:w="3492"/>
      </w:tblGrid>
      <w:tr w:rsidR="00000000" w:rsidRPr="00DC6E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DC6E37" w:rsidRDefault="00DC6E37" w:rsidP="00DC6E37">
            <w:pPr>
              <w:pStyle w:val="ac"/>
              <w:rPr>
                <w:rFonts w:ascii="Times New Roman" w:hAnsi="Times New Roman" w:cs="Times New Roman"/>
                <w:sz w:val="23"/>
                <w:szCs w:val="23"/>
              </w:rPr>
            </w:pPr>
            <w:r w:rsidRPr="00DC6E37">
              <w:rPr>
                <w:rFonts w:ascii="Times New Roman" w:hAnsi="Times New Roman" w:cs="Times New Roman"/>
                <w:sz w:val="23"/>
                <w:szCs w:val="23"/>
              </w:rPr>
              <w:t>автономного округа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DC6E37" w:rsidRDefault="00DC6E37" w:rsidP="00DC6E37">
            <w:pPr>
              <w:pStyle w:val="aa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C6E37">
              <w:rPr>
                <w:rFonts w:ascii="Times New Roman" w:hAnsi="Times New Roman" w:cs="Times New Roman"/>
                <w:sz w:val="23"/>
                <w:szCs w:val="23"/>
              </w:rPr>
              <w:t xml:space="preserve">А.В. </w:t>
            </w:r>
            <w:proofErr w:type="spellStart"/>
            <w:r w:rsidRPr="00DC6E37">
              <w:rPr>
                <w:rFonts w:ascii="Times New Roman" w:hAnsi="Times New Roman" w:cs="Times New Roman"/>
                <w:sz w:val="23"/>
                <w:szCs w:val="23"/>
              </w:rPr>
              <w:t>Филипенко</w:t>
            </w:r>
            <w:proofErr w:type="spellEnd"/>
          </w:p>
        </w:tc>
      </w:tr>
    </w:tbl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</w:p>
    <w:p w:rsidR="00000000" w:rsidRPr="00DC6E37" w:rsidRDefault="00DC6E37" w:rsidP="00DC6E37">
      <w:pPr>
        <w:ind w:firstLine="0"/>
        <w:jc w:val="right"/>
        <w:rPr>
          <w:rFonts w:ascii="Times New Roman" w:hAnsi="Times New Roman" w:cs="Times New Roman"/>
          <w:sz w:val="23"/>
          <w:szCs w:val="23"/>
        </w:rPr>
      </w:pPr>
      <w:r w:rsidRPr="00DC6E37">
        <w:rPr>
          <w:rStyle w:val="a3"/>
          <w:rFonts w:ascii="Times New Roman" w:hAnsi="Times New Roman" w:cs="Times New Roman"/>
          <w:sz w:val="23"/>
          <w:szCs w:val="23"/>
        </w:rPr>
        <w:t>Приложение 2</w:t>
      </w:r>
      <w:r w:rsidRPr="00DC6E37">
        <w:rPr>
          <w:rStyle w:val="a3"/>
          <w:rFonts w:ascii="Times New Roman" w:hAnsi="Times New Roman" w:cs="Times New Roman"/>
          <w:sz w:val="23"/>
          <w:szCs w:val="23"/>
        </w:rPr>
        <w:br/>
        <w:t xml:space="preserve">к </w:t>
      </w:r>
      <w:hyperlink w:anchor="sub_0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постановлению</w:t>
        </w:r>
      </w:hyperlink>
      <w:r w:rsidRPr="00DC6E37">
        <w:rPr>
          <w:rStyle w:val="a3"/>
          <w:rFonts w:ascii="Times New Roman" w:hAnsi="Times New Roman" w:cs="Times New Roman"/>
          <w:sz w:val="23"/>
          <w:szCs w:val="23"/>
        </w:rPr>
        <w:t xml:space="preserve"> Правительства</w:t>
      </w:r>
      <w:r w:rsidRPr="00DC6E37">
        <w:rPr>
          <w:rStyle w:val="a3"/>
          <w:rFonts w:ascii="Times New Roman" w:hAnsi="Times New Roman" w:cs="Times New Roman"/>
          <w:sz w:val="23"/>
          <w:szCs w:val="23"/>
        </w:rPr>
        <w:br/>
        <w:t>Ханты-Мансийского</w:t>
      </w:r>
      <w:r w:rsidRPr="00DC6E37">
        <w:rPr>
          <w:rStyle w:val="a3"/>
          <w:rFonts w:ascii="Times New Roman" w:hAnsi="Times New Roman" w:cs="Times New Roman"/>
          <w:sz w:val="23"/>
          <w:szCs w:val="23"/>
        </w:rPr>
        <w:br/>
        <w:t>автономно</w:t>
      </w:r>
      <w:r w:rsidRPr="00DC6E37">
        <w:rPr>
          <w:rStyle w:val="a3"/>
          <w:rFonts w:ascii="Times New Roman" w:hAnsi="Times New Roman" w:cs="Times New Roman"/>
          <w:sz w:val="23"/>
          <w:szCs w:val="23"/>
        </w:rPr>
        <w:t>го округа</w:t>
      </w:r>
      <w:r w:rsidRPr="00DC6E37">
        <w:rPr>
          <w:rStyle w:val="a3"/>
          <w:rFonts w:ascii="Times New Roman" w:hAnsi="Times New Roman" w:cs="Times New Roman"/>
          <w:sz w:val="23"/>
          <w:szCs w:val="23"/>
        </w:rPr>
        <w:br/>
        <w:t>от 30 декабря 2004 г. N 498-п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</w:p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Положение</w:t>
      </w:r>
      <w:r w:rsidRPr="00DC6E37">
        <w:rPr>
          <w:rFonts w:ascii="Times New Roman" w:hAnsi="Times New Roman" w:cs="Times New Roman"/>
          <w:sz w:val="23"/>
          <w:szCs w:val="23"/>
        </w:rPr>
        <w:br/>
        <w:t xml:space="preserve"> о порядке предоставления и финансирования меры социальной поддержки в виде бесплатного изготовления и ремонта зубных протезов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</w:p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bookmarkStart w:id="6" w:name="sub_201"/>
      <w:r w:rsidRPr="00DC6E37">
        <w:rPr>
          <w:rFonts w:ascii="Times New Roman" w:hAnsi="Times New Roman" w:cs="Times New Roman"/>
          <w:sz w:val="23"/>
          <w:szCs w:val="23"/>
        </w:rPr>
        <w:t>1. Общие положения</w:t>
      </w:r>
    </w:p>
    <w:p w:rsidR="00DC6E37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7" w:name="sub_2011"/>
      <w:bookmarkEnd w:id="6"/>
      <w:r w:rsidRPr="00DC6E37">
        <w:rPr>
          <w:rFonts w:ascii="Times New Roman" w:hAnsi="Times New Roman" w:cs="Times New Roman"/>
          <w:sz w:val="23"/>
          <w:szCs w:val="23"/>
        </w:rPr>
        <w:t xml:space="preserve">1.1. Положение о порядке предоставления и финансирования бесплатного изготовления и ремонта зубных протезов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(далее - Положение в соответствующих падежах) регламентирует порядок пре</w:t>
      </w:r>
      <w:r w:rsidRPr="00DC6E37">
        <w:rPr>
          <w:rFonts w:ascii="Times New Roman" w:hAnsi="Times New Roman" w:cs="Times New Roman"/>
          <w:sz w:val="23"/>
          <w:szCs w:val="23"/>
        </w:rPr>
        <w:t xml:space="preserve">доставления и финансирования бесплатного изготовления и ремонта зубных протезов, установленного законами автономного округа в виде меры социальной поддержки, предоставляемой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(далее - беспл</w:t>
      </w:r>
      <w:r w:rsidRPr="00DC6E37">
        <w:rPr>
          <w:rFonts w:ascii="Times New Roman" w:hAnsi="Times New Roman" w:cs="Times New Roman"/>
          <w:sz w:val="23"/>
          <w:szCs w:val="23"/>
        </w:rPr>
        <w:t>атное зубопротезирование в соответствующих падежах).</w:t>
      </w:r>
      <w:bookmarkEnd w:id="7"/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lastRenderedPageBreak/>
        <w:t xml:space="preserve">1.2. В соответствии с законами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бесплатное зубопротезирование предоставляется </w:t>
      </w:r>
      <w:r w:rsidRPr="00DC6E37">
        <w:rPr>
          <w:rFonts w:ascii="Times New Roman" w:hAnsi="Times New Roman" w:cs="Times New Roman"/>
          <w:sz w:val="23"/>
          <w:szCs w:val="23"/>
        </w:rPr>
        <w:t xml:space="preserve">отдельным категориям граждан, проживающим на территории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(далее - установленным категориям граждан), включая: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8" w:name="sub_1222"/>
      <w:r w:rsidRPr="00DC6E37">
        <w:rPr>
          <w:rFonts w:ascii="Times New Roman" w:hAnsi="Times New Roman" w:cs="Times New Roman"/>
          <w:sz w:val="23"/>
          <w:szCs w:val="23"/>
        </w:rPr>
        <w:t xml:space="preserve">тружеников тыла - лиц, проработавших в тылу в период с 22 июня 1941 года по 9 мая 1945 года не </w:t>
      </w:r>
      <w:r w:rsidRPr="00DC6E37">
        <w:rPr>
          <w:rFonts w:ascii="Times New Roman" w:hAnsi="Times New Roman" w:cs="Times New Roman"/>
          <w:sz w:val="23"/>
          <w:szCs w:val="23"/>
        </w:rPr>
        <w:t>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bookmarkEnd w:id="8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реабилитированных лиц и граждан, признанных пострада</w:t>
      </w:r>
      <w:r w:rsidRPr="00DC6E37">
        <w:rPr>
          <w:rFonts w:ascii="Times New Roman" w:hAnsi="Times New Roman" w:cs="Times New Roman"/>
          <w:sz w:val="23"/>
          <w:szCs w:val="23"/>
        </w:rPr>
        <w:t xml:space="preserve">вшими от политических репрессий, указанных в </w:t>
      </w:r>
      <w:hyperlink r:id="rId12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части 2 статьи 1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от 7 ноября 2006 года N 115-оз "О мерах социальной поддержки отдельных </w:t>
      </w:r>
      <w:r w:rsidRPr="00DC6E37">
        <w:rPr>
          <w:rFonts w:ascii="Times New Roman" w:hAnsi="Times New Roman" w:cs="Times New Roman"/>
          <w:sz w:val="23"/>
          <w:szCs w:val="23"/>
        </w:rPr>
        <w:t xml:space="preserve">категорий граждан в Ханты-Мансийском автономном округе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Югре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" (далее - Закон "О мерах социальной поддержки отдельных категорий граждан в Ханты-Мансийском автономном округе");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9" w:name="sub_1224"/>
      <w:r w:rsidRPr="00DC6E37">
        <w:rPr>
          <w:rFonts w:ascii="Times New Roman" w:hAnsi="Times New Roman" w:cs="Times New Roman"/>
          <w:sz w:val="23"/>
          <w:szCs w:val="23"/>
        </w:rPr>
        <w:t xml:space="preserve">ветеранов труда, а также граждан, приравненных к ним по состоянию на 31 </w:t>
      </w:r>
      <w:r w:rsidRPr="00DC6E37">
        <w:rPr>
          <w:rFonts w:ascii="Times New Roman" w:hAnsi="Times New Roman" w:cs="Times New Roman"/>
          <w:sz w:val="23"/>
          <w:szCs w:val="23"/>
        </w:rPr>
        <w:t xml:space="preserve">декабря 2004 года, указанных в </w:t>
      </w:r>
      <w:hyperlink r:id="rId13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частях 4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, </w:t>
      </w:r>
      <w:hyperlink r:id="rId14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5 статьи 1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"О мерах социальной поддержки отдельных категорий гра</w:t>
      </w:r>
      <w:r w:rsidRPr="00DC6E37">
        <w:rPr>
          <w:rFonts w:ascii="Times New Roman" w:hAnsi="Times New Roman" w:cs="Times New Roman"/>
          <w:sz w:val="23"/>
          <w:szCs w:val="23"/>
        </w:rPr>
        <w:t xml:space="preserve">ждан в Ханты-Мансийском автономном округе" после установления (назначения) им пенсии в соответствии с федеральными законами </w:t>
      </w:r>
      <w:hyperlink r:id="rId15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"О страховых пенсиях"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, </w:t>
      </w:r>
      <w:hyperlink r:id="rId16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"О государственном пенсионном обеспечении в Российской Федерации"</w:t>
        </w:r>
      </w:hyperlink>
      <w:r w:rsidRPr="00DC6E37">
        <w:rPr>
          <w:rFonts w:ascii="Times New Roman" w:hAnsi="Times New Roman" w:cs="Times New Roman"/>
          <w:sz w:val="23"/>
          <w:szCs w:val="23"/>
        </w:rPr>
        <w:t>;</w:t>
      </w:r>
    </w:p>
    <w:bookmarkEnd w:id="9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инвалидов Великой Отечественной войны и инвалидов боевых действий, указанных в </w:t>
      </w:r>
      <w:hyperlink r:id="rId17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части</w:t>
        </w:r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 xml:space="preserve"> 1 статьи 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"О мерах социальной поддержки отдельных категорий граждан в Ханты-Мансийском автономном округе";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участников Великой Отечественной войны, ставших инвалидами вследствие общего заболевания, трудового увечья и других причин, за исключение</w:t>
      </w:r>
      <w:r w:rsidRPr="00DC6E37">
        <w:rPr>
          <w:rFonts w:ascii="Times New Roman" w:hAnsi="Times New Roman" w:cs="Times New Roman"/>
          <w:sz w:val="23"/>
          <w:szCs w:val="23"/>
        </w:rPr>
        <w:t>м лиц, инвалидность которых наступила вследствие их противоправных действий;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признанных инвали</w:t>
      </w:r>
      <w:r w:rsidRPr="00DC6E37">
        <w:rPr>
          <w:rFonts w:ascii="Times New Roman" w:hAnsi="Times New Roman" w:cs="Times New Roman"/>
          <w:sz w:val="23"/>
          <w:szCs w:val="23"/>
        </w:rPr>
        <w:t>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военнослужащих, лиц рядового и начальствующего состава органов внутренних дел, Государственной п</w:t>
      </w:r>
      <w:r w:rsidRPr="00DC6E37">
        <w:rPr>
          <w:rFonts w:ascii="Times New Roman" w:hAnsi="Times New Roman" w:cs="Times New Roman"/>
          <w:sz w:val="23"/>
          <w:szCs w:val="23"/>
        </w:rPr>
        <w:t>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участников Великой Отечественной войны,</w:t>
      </w:r>
      <w:r w:rsidRPr="00DC6E37">
        <w:rPr>
          <w:rFonts w:ascii="Times New Roman" w:hAnsi="Times New Roman" w:cs="Times New Roman"/>
          <w:sz w:val="23"/>
          <w:szCs w:val="23"/>
        </w:rPr>
        <w:t xml:space="preserve"> указанных в </w:t>
      </w:r>
      <w:hyperlink r:id="rId18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части 5 статьи 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"О мерах социальной поддержки отдельных категорий граждан в Ханты-Мансийском автономном округе";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бывших несовершеннолетних узников концлагерей, гетт</w:t>
      </w:r>
      <w:r w:rsidRPr="00DC6E37">
        <w:rPr>
          <w:rFonts w:ascii="Times New Roman" w:hAnsi="Times New Roman" w:cs="Times New Roman"/>
          <w:sz w:val="23"/>
          <w:szCs w:val="23"/>
        </w:rPr>
        <w:t>о и других мест принудительного содержания, созданных фашистами и их союзниками в период второй мировой войны;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ветеранов боевых действий, указанных в </w:t>
      </w:r>
      <w:hyperlink r:id="rId19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части 7 статьи 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"О мерах </w:t>
      </w:r>
      <w:r w:rsidRPr="00DC6E37">
        <w:rPr>
          <w:rFonts w:ascii="Times New Roman" w:hAnsi="Times New Roman" w:cs="Times New Roman"/>
          <w:sz w:val="23"/>
          <w:szCs w:val="23"/>
        </w:rPr>
        <w:t>социальной поддержки отдельных категорий граждан в Ханты-Мансийском автономном округе";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0" w:name="sub_1212"/>
      <w:r w:rsidRPr="00DC6E37">
        <w:rPr>
          <w:rFonts w:ascii="Times New Roman" w:hAnsi="Times New Roman" w:cs="Times New Roman"/>
          <w:sz w:val="23"/>
          <w:szCs w:val="23"/>
        </w:rPr>
        <w:t>лиц, награжденных знаком "Жителю блокадного Ленинграда";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1" w:name="sub_1213"/>
      <w:bookmarkEnd w:id="10"/>
      <w:r w:rsidRPr="00DC6E37">
        <w:rPr>
          <w:rFonts w:ascii="Times New Roman" w:hAnsi="Times New Roman" w:cs="Times New Roman"/>
          <w:sz w:val="23"/>
          <w:szCs w:val="23"/>
        </w:rPr>
        <w:t>лиц, награжденных знаком "Житель осажденного Севастополя";</w:t>
      </w:r>
    </w:p>
    <w:bookmarkEnd w:id="11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лиц, работавших на о</w:t>
      </w:r>
      <w:r w:rsidRPr="00DC6E37">
        <w:rPr>
          <w:rFonts w:ascii="Times New Roman" w:hAnsi="Times New Roman" w:cs="Times New Roman"/>
          <w:sz w:val="23"/>
          <w:szCs w:val="23"/>
        </w:rPr>
        <w:t xml:space="preserve">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</w:t>
      </w:r>
      <w:r w:rsidRPr="00DC6E37">
        <w:rPr>
          <w:rFonts w:ascii="Times New Roman" w:hAnsi="Times New Roman" w:cs="Times New Roman"/>
          <w:sz w:val="23"/>
          <w:szCs w:val="23"/>
        </w:rPr>
        <w:t>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2" w:name="sub_12214"/>
      <w:r w:rsidRPr="00DC6E37">
        <w:rPr>
          <w:rFonts w:ascii="Times New Roman" w:hAnsi="Times New Roman" w:cs="Times New Roman"/>
          <w:sz w:val="23"/>
          <w:szCs w:val="23"/>
        </w:rPr>
        <w:t>нетрудоспособных членов семей погибших (умерших) инвалидов войны, уча</w:t>
      </w:r>
      <w:r w:rsidRPr="00DC6E37">
        <w:rPr>
          <w:rFonts w:ascii="Times New Roman" w:hAnsi="Times New Roman" w:cs="Times New Roman"/>
          <w:sz w:val="23"/>
          <w:szCs w:val="23"/>
        </w:rPr>
        <w:t xml:space="preserve">стников Великой Отечественной войны, ветеранов боевых действий, указанных в </w:t>
      </w:r>
      <w:hyperlink r:id="rId20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пункте 10 статьи 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Закона "О мерах социальной поддержки отдельных категорий граждан в Ханты-Мансийском автоно</w:t>
      </w:r>
      <w:r w:rsidRPr="00DC6E37">
        <w:rPr>
          <w:rFonts w:ascii="Times New Roman" w:hAnsi="Times New Roman" w:cs="Times New Roman"/>
          <w:sz w:val="23"/>
          <w:szCs w:val="23"/>
        </w:rPr>
        <w:t xml:space="preserve">мном округе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Югре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", состоявших на иждивении погибших (умерших) и получающих пенсию по случаю потери кормильца (имеющих право на ее получение) в соответствии с </w:t>
      </w:r>
      <w:hyperlink r:id="rId21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пенсионным законодательством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Российской Федерации;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3" w:name="sub_12215"/>
      <w:bookmarkEnd w:id="12"/>
      <w:r w:rsidRPr="00DC6E37">
        <w:rPr>
          <w:rFonts w:ascii="Times New Roman" w:hAnsi="Times New Roman" w:cs="Times New Roman"/>
          <w:sz w:val="23"/>
          <w:szCs w:val="23"/>
        </w:rPr>
        <w:t>инвалидов I, II, III групп;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4" w:name="sub_12216"/>
      <w:bookmarkEnd w:id="13"/>
      <w:r w:rsidRPr="00DC6E37">
        <w:rPr>
          <w:rFonts w:ascii="Times New Roman" w:hAnsi="Times New Roman" w:cs="Times New Roman"/>
          <w:sz w:val="23"/>
          <w:szCs w:val="23"/>
        </w:rPr>
        <w:t>детей-инвалидов в возрасте до 18 лет;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5" w:name="sub_12217"/>
      <w:bookmarkEnd w:id="14"/>
      <w:r w:rsidRPr="00DC6E37">
        <w:rPr>
          <w:rFonts w:ascii="Times New Roman" w:hAnsi="Times New Roman" w:cs="Times New Roman"/>
          <w:sz w:val="23"/>
          <w:szCs w:val="23"/>
        </w:rPr>
        <w:t xml:space="preserve">ветеранов труда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, после установления (назначения) им пенсии в соответ</w:t>
      </w:r>
      <w:r w:rsidRPr="00DC6E37">
        <w:rPr>
          <w:rFonts w:ascii="Times New Roman" w:hAnsi="Times New Roman" w:cs="Times New Roman"/>
          <w:sz w:val="23"/>
          <w:szCs w:val="23"/>
        </w:rPr>
        <w:t xml:space="preserve">ствии с федеральными законами </w:t>
      </w:r>
      <w:hyperlink r:id="rId22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"О страховых пенсиях"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, </w:t>
      </w:r>
      <w:hyperlink r:id="rId23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"О государственном пенсионном обеспечении в Российской Федерации"</w:t>
        </w:r>
      </w:hyperlink>
      <w:r w:rsidRPr="00DC6E37">
        <w:rPr>
          <w:rFonts w:ascii="Times New Roman" w:hAnsi="Times New Roman" w:cs="Times New Roman"/>
          <w:sz w:val="23"/>
          <w:szCs w:val="23"/>
        </w:rPr>
        <w:t>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6" w:name="sub_12218"/>
      <w:bookmarkEnd w:id="15"/>
      <w:r w:rsidRPr="00DC6E37">
        <w:rPr>
          <w:rFonts w:ascii="Times New Roman" w:hAnsi="Times New Roman" w:cs="Times New Roman"/>
          <w:sz w:val="23"/>
          <w:szCs w:val="23"/>
        </w:rPr>
        <w:lastRenderedPageBreak/>
        <w:t>неработающих одиноких граждан (женщины старше 55 лет и мужчины старше 60 лет), не относящиеся к льготным категориям;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7" w:name="sub_12219"/>
      <w:bookmarkEnd w:id="16"/>
      <w:r w:rsidRPr="00DC6E37">
        <w:rPr>
          <w:rFonts w:ascii="Times New Roman" w:hAnsi="Times New Roman" w:cs="Times New Roman"/>
          <w:sz w:val="23"/>
          <w:szCs w:val="23"/>
        </w:rPr>
        <w:t>пенсионеров, проживающие в семьях, состоящих из нер</w:t>
      </w:r>
      <w:r w:rsidRPr="00DC6E37">
        <w:rPr>
          <w:rFonts w:ascii="Times New Roman" w:hAnsi="Times New Roman" w:cs="Times New Roman"/>
          <w:sz w:val="23"/>
          <w:szCs w:val="23"/>
        </w:rPr>
        <w:t>аботающих граждан (женщины старше 55 лет и мужчины старше 60 лет), один из которых либо оба не относятся к льготным категориям.</w:t>
      </w:r>
    </w:p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bookmarkStart w:id="18" w:name="sub_202"/>
      <w:bookmarkEnd w:id="17"/>
      <w:r w:rsidRPr="00DC6E37">
        <w:rPr>
          <w:rFonts w:ascii="Times New Roman" w:hAnsi="Times New Roman" w:cs="Times New Roman"/>
          <w:sz w:val="23"/>
          <w:szCs w:val="23"/>
        </w:rPr>
        <w:t>2. Предоставление бесплатного зубопротезирования</w:t>
      </w:r>
    </w:p>
    <w:bookmarkEnd w:id="18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2.1. Бесплатное зубопротезирование производится установленным категориям граждан в медицинских организациях государственной системы здравоохранения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(далее - государственные медицинские ор</w:t>
      </w:r>
      <w:r w:rsidRPr="00DC6E37">
        <w:rPr>
          <w:rFonts w:ascii="Times New Roman" w:hAnsi="Times New Roman" w:cs="Times New Roman"/>
          <w:sz w:val="23"/>
          <w:szCs w:val="23"/>
        </w:rPr>
        <w:t>ганизации), при наличии медицинских показаний.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Перечень государственных медицинских организаций, предоставляющих меру социальной поддержки по бесплатному зубопротезированию, устанавливается приказом Департамента здравоохранения Ханты-Мансийского автономног</w:t>
      </w:r>
      <w:r w:rsidRPr="00DC6E37">
        <w:rPr>
          <w:rFonts w:ascii="Times New Roman" w:hAnsi="Times New Roman" w:cs="Times New Roman"/>
          <w:sz w:val="23"/>
          <w:szCs w:val="23"/>
        </w:rPr>
        <w:t xml:space="preserve">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19" w:name="sub_2022"/>
      <w:r w:rsidRPr="00DC6E37">
        <w:rPr>
          <w:rFonts w:ascii="Times New Roman" w:hAnsi="Times New Roman" w:cs="Times New Roman"/>
          <w:sz w:val="23"/>
          <w:szCs w:val="23"/>
        </w:rPr>
        <w:t xml:space="preserve">2.2. </w:t>
      </w:r>
      <w:hyperlink r:id="rId24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Утратил силу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с 1 января 2015.</w:t>
      </w:r>
    </w:p>
    <w:bookmarkEnd w:id="19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2.3. Для проведения бесплатного зубопротезирования лица из числа установленных категорий граждан самостоятельно обращаются в государственные медицинские организации. При этом они предъявляют: документ, удос</w:t>
      </w:r>
      <w:r w:rsidRPr="00DC6E37">
        <w:rPr>
          <w:rFonts w:ascii="Times New Roman" w:hAnsi="Times New Roman" w:cs="Times New Roman"/>
          <w:sz w:val="23"/>
          <w:szCs w:val="23"/>
        </w:rPr>
        <w:t>товеряющий личность гражданина Российской Федерации и содержащий сведения о месте жительства, свидетельство обязательного пенсионного страхования. Кроме того, дополнительно необходимо предъявить: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0" w:name="sub_232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2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абзацах втором - четырнадцатом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- удостоверение о праве на льготы, установленные законодательством Российской Федерации 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1" w:name="sub_233"/>
      <w:bookmarkEnd w:id="20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14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пятнадцатом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- удостоверение о праве на льготы, установленные законодательством Российской Федерации 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, или пенсионное удостоверение с отметкой: "</w:t>
      </w:r>
      <w:r w:rsidRPr="00DC6E37">
        <w:rPr>
          <w:rFonts w:ascii="Times New Roman" w:hAnsi="Times New Roman" w:cs="Times New Roman"/>
          <w:sz w:val="23"/>
          <w:szCs w:val="23"/>
        </w:rPr>
        <w:t>Вдова (мать, отец) погибшего воина", справку установленной формы о гибели военнослужащего. Для супруги (супруга) погибшего (умершего) дополнительно - свидетельство о регистрации брака;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2" w:name="sub_234"/>
      <w:bookmarkEnd w:id="21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15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шестнадцатом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право на бесплатное зубопротезирование подтверждается сведениями об инвалидности, содержащимися в федеральном реестре инвалидов, а в случае отсутствия соответствующих сведений в федеральном реестре </w:t>
      </w:r>
      <w:r w:rsidRPr="00DC6E37">
        <w:rPr>
          <w:rFonts w:ascii="Times New Roman" w:hAnsi="Times New Roman" w:cs="Times New Roman"/>
          <w:sz w:val="23"/>
          <w:szCs w:val="23"/>
        </w:rPr>
        <w:t xml:space="preserve">инвалидов - представленными заявителями документами; факт постоянного проживания на территории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не менее 10 лет подтверждается соответствующими сведениями, указанными в документе, полученном гражданином в органах </w:t>
      </w:r>
      <w:r w:rsidRPr="00DC6E37">
        <w:rPr>
          <w:rFonts w:ascii="Times New Roman" w:hAnsi="Times New Roman" w:cs="Times New Roman"/>
          <w:sz w:val="23"/>
          <w:szCs w:val="23"/>
        </w:rPr>
        <w:t>регистрационного учета в соответствии с законодательством Российской Федерации, либо по его желанию путем предъявления документа, удостоверяющего личность гражданина Российской Федерации и содержащего сведения о месте жительства;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3" w:name="sub_235"/>
      <w:bookmarkEnd w:id="22"/>
      <w:r w:rsidRPr="00DC6E37">
        <w:rPr>
          <w:rFonts w:ascii="Times New Roman" w:hAnsi="Times New Roman" w:cs="Times New Roman"/>
          <w:sz w:val="23"/>
          <w:szCs w:val="23"/>
        </w:rPr>
        <w:t>для категори</w:t>
      </w:r>
      <w:r w:rsidRPr="00DC6E37">
        <w:rPr>
          <w:rFonts w:ascii="Times New Roman" w:hAnsi="Times New Roman" w:cs="Times New Roman"/>
          <w:sz w:val="23"/>
          <w:szCs w:val="23"/>
        </w:rPr>
        <w:t xml:space="preserve">й граждан, указанных в </w:t>
      </w:r>
      <w:hyperlink w:anchor="sub_12216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семнадцатом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право на бесплатное зубопротезирование подтверждается сведениями об инвалидности, содержащимися в федеральном реестре инвалидов, а в случае отсутствия соо</w:t>
      </w:r>
      <w:r w:rsidRPr="00DC6E37">
        <w:rPr>
          <w:rFonts w:ascii="Times New Roman" w:hAnsi="Times New Roman" w:cs="Times New Roman"/>
          <w:sz w:val="23"/>
          <w:szCs w:val="23"/>
        </w:rPr>
        <w:t>тветствующих сведений в федеральном реестре инвалидов - представленными заявителями документами;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4" w:name="sub_236"/>
      <w:bookmarkEnd w:id="23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17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восемнадцатом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- удостоверение о праве на ль</w:t>
      </w:r>
      <w:r w:rsidRPr="00DC6E37">
        <w:rPr>
          <w:rFonts w:ascii="Times New Roman" w:hAnsi="Times New Roman" w:cs="Times New Roman"/>
          <w:sz w:val="23"/>
          <w:szCs w:val="23"/>
        </w:rPr>
        <w:t xml:space="preserve">готы, установленные законодательством Российской Федерации 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5" w:name="sub_237"/>
      <w:bookmarkEnd w:id="24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18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девятнадцатом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- пенсионное удостов</w:t>
      </w:r>
      <w:r w:rsidRPr="00DC6E37">
        <w:rPr>
          <w:rFonts w:ascii="Times New Roman" w:hAnsi="Times New Roman" w:cs="Times New Roman"/>
          <w:sz w:val="23"/>
          <w:szCs w:val="23"/>
        </w:rPr>
        <w:t>ерение (при наличии); трудовую книжку или ее копию, заверенную в установленном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</w:t>
      </w:r>
      <w:r w:rsidRPr="00DC6E37">
        <w:rPr>
          <w:rFonts w:ascii="Times New Roman" w:hAnsi="Times New Roman" w:cs="Times New Roman"/>
          <w:sz w:val="23"/>
          <w:szCs w:val="23"/>
        </w:rPr>
        <w:t xml:space="preserve"> электронной подписью); подтверждение факта постоянного проживания на территории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не менее 10 лет путем предъявления документа, полученного гражданами в органах регистрационного учета в соответствии с законодатель</w:t>
      </w:r>
      <w:r w:rsidRPr="00DC6E37">
        <w:rPr>
          <w:rFonts w:ascii="Times New Roman" w:hAnsi="Times New Roman" w:cs="Times New Roman"/>
          <w:sz w:val="23"/>
          <w:szCs w:val="23"/>
        </w:rPr>
        <w:t>ством Российской Федерации, либо по их желанию путем предъявления документа, удостоверяющего личность гражданина Российской Федерации и содержащего сведения о месте жительства;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6" w:name="sub_238"/>
      <w:bookmarkEnd w:id="25"/>
      <w:r w:rsidRPr="00DC6E37">
        <w:rPr>
          <w:rFonts w:ascii="Times New Roman" w:hAnsi="Times New Roman" w:cs="Times New Roman"/>
          <w:sz w:val="23"/>
          <w:szCs w:val="23"/>
        </w:rPr>
        <w:t xml:space="preserve">для категорий граждан, указанных в </w:t>
      </w:r>
      <w:hyperlink w:anchor="sub_12219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</w:t>
        </w:r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 xml:space="preserve"> двадцатом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- пенсионное удостоверение (при наличии); трудовую книжку или ее копию, заверенную в установленном порядке, либо сведения о трудовой деятельности (на бумажном носителе, заверенные надлежащим образом, или в фор</w:t>
      </w:r>
      <w:r w:rsidRPr="00DC6E37">
        <w:rPr>
          <w:rFonts w:ascii="Times New Roman" w:hAnsi="Times New Roman" w:cs="Times New Roman"/>
          <w:sz w:val="23"/>
          <w:szCs w:val="23"/>
        </w:rPr>
        <w:t xml:space="preserve">ме электронного документа, подписанного усиленной </w:t>
      </w:r>
      <w:hyperlink r:id="rId25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квалифицированной электронной подписью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); пенсионное удостоверение (при наличии) и трудовую </w:t>
      </w:r>
      <w:r w:rsidRPr="00DC6E37">
        <w:rPr>
          <w:rFonts w:ascii="Times New Roman" w:hAnsi="Times New Roman" w:cs="Times New Roman"/>
          <w:sz w:val="23"/>
          <w:szCs w:val="23"/>
        </w:rPr>
        <w:lastRenderedPageBreak/>
        <w:t>книжку или ее копию, заверенную в установленн</w:t>
      </w:r>
      <w:r w:rsidRPr="00DC6E37">
        <w:rPr>
          <w:rFonts w:ascii="Times New Roman" w:hAnsi="Times New Roman" w:cs="Times New Roman"/>
          <w:sz w:val="23"/>
          <w:szCs w:val="23"/>
        </w:rPr>
        <w:t xml:space="preserve">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подписью) - для неработающего члена семьи; подтверждение факта </w:t>
      </w:r>
      <w:r w:rsidRPr="00DC6E37">
        <w:rPr>
          <w:rFonts w:ascii="Times New Roman" w:hAnsi="Times New Roman" w:cs="Times New Roman"/>
          <w:sz w:val="23"/>
          <w:szCs w:val="23"/>
        </w:rPr>
        <w:t xml:space="preserve">постоянного проживания на территории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не менее 10 лет путем предъявления документа, полученного гражданами в органах регистрационного учета в соответствии с законодательством Российской Федерации, либо по их желан</w:t>
      </w:r>
      <w:r w:rsidRPr="00DC6E37">
        <w:rPr>
          <w:rFonts w:ascii="Times New Roman" w:hAnsi="Times New Roman" w:cs="Times New Roman"/>
          <w:sz w:val="23"/>
          <w:szCs w:val="23"/>
        </w:rPr>
        <w:t>ию путем предъявления документа, удостоверяющего личность гражданина Российской Федерации и содержащего сведения о месте жительства.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7" w:name="sub_239"/>
      <w:bookmarkEnd w:id="26"/>
      <w:r w:rsidRPr="00DC6E37">
        <w:rPr>
          <w:rFonts w:ascii="Times New Roman" w:hAnsi="Times New Roman" w:cs="Times New Roman"/>
          <w:sz w:val="23"/>
          <w:szCs w:val="23"/>
        </w:rPr>
        <w:t xml:space="preserve">Граждане, относящие себя к категории, указанной в </w:t>
      </w:r>
      <w:hyperlink w:anchor="sub_12219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абзаце двадцатом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</w:t>
      </w:r>
      <w:r w:rsidRPr="00DC6E37">
        <w:rPr>
          <w:rFonts w:ascii="Times New Roman" w:hAnsi="Times New Roman" w:cs="Times New Roman"/>
          <w:sz w:val="23"/>
          <w:szCs w:val="23"/>
        </w:rPr>
        <w:t>оящего Положения, также представляют сведения о лицах, проживающих с этими гражданами в одном жилом помещении, и о наличии или отсутствии родственных связей (родства) с такими лицами.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8" w:name="sub_2310"/>
      <w:bookmarkEnd w:id="27"/>
      <w:r w:rsidRPr="00DC6E37">
        <w:rPr>
          <w:rFonts w:ascii="Times New Roman" w:hAnsi="Times New Roman" w:cs="Times New Roman"/>
          <w:sz w:val="23"/>
          <w:szCs w:val="23"/>
        </w:rPr>
        <w:t>При этом гражданам, относящим себя к категориям, указанны</w:t>
      </w:r>
      <w:r w:rsidRPr="00DC6E37">
        <w:rPr>
          <w:rFonts w:ascii="Times New Roman" w:hAnsi="Times New Roman" w:cs="Times New Roman"/>
          <w:sz w:val="23"/>
          <w:szCs w:val="23"/>
        </w:rPr>
        <w:t xml:space="preserve">м в </w:t>
      </w:r>
      <w:hyperlink w:anchor="sub_12218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абзацах девятнадцатом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sub_12219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двадцатом пункта 1.2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Положения, бесплатное зубопротезирование осуществляется по результатам проверки представленных ими сведений об одиноком проживании или прожива</w:t>
      </w:r>
      <w:r w:rsidRPr="00DC6E37">
        <w:rPr>
          <w:rFonts w:ascii="Times New Roman" w:hAnsi="Times New Roman" w:cs="Times New Roman"/>
          <w:sz w:val="23"/>
          <w:szCs w:val="23"/>
        </w:rPr>
        <w:t>нии в семье, состоящей из неработающих граждан (женщины старше 55 лет и мужчины старше 60 лет), один из которых или оба не относятся к льготным категориям, в случае подтверждения этих сведений. Срок проведения такой проверки не должен превышать одного меся</w:t>
      </w:r>
      <w:r w:rsidRPr="00DC6E37">
        <w:rPr>
          <w:rFonts w:ascii="Times New Roman" w:hAnsi="Times New Roman" w:cs="Times New Roman"/>
          <w:sz w:val="23"/>
          <w:szCs w:val="23"/>
        </w:rPr>
        <w:t>ца со дня обращения за предоставлением бесплатного зубопротезирования.</w:t>
      </w:r>
    </w:p>
    <w:bookmarkEnd w:id="28"/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Порядок проведения данной проверки устанавливают приказом Департамент здравоохранения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, Департамент информационных технологий и цифров</w:t>
      </w:r>
      <w:r w:rsidRPr="00DC6E37">
        <w:rPr>
          <w:rFonts w:ascii="Times New Roman" w:hAnsi="Times New Roman" w:cs="Times New Roman"/>
          <w:sz w:val="23"/>
          <w:szCs w:val="23"/>
        </w:rPr>
        <w:t xml:space="preserve">ого развития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и Департамент социального развития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29" w:name="sub_24"/>
      <w:r w:rsidRPr="00DC6E37">
        <w:rPr>
          <w:rFonts w:ascii="Times New Roman" w:hAnsi="Times New Roman" w:cs="Times New Roman"/>
          <w:sz w:val="23"/>
          <w:szCs w:val="23"/>
        </w:rPr>
        <w:t xml:space="preserve">2.4. Бесплатное зубопротезирование предоставляется в виде изготовления и(или) ремонта съемных (полных и неполных </w:t>
      </w:r>
      <w:r w:rsidRPr="00DC6E37">
        <w:rPr>
          <w:rFonts w:ascii="Times New Roman" w:hAnsi="Times New Roman" w:cs="Times New Roman"/>
          <w:sz w:val="23"/>
          <w:szCs w:val="23"/>
        </w:rPr>
        <w:t xml:space="preserve">пластиночных,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бюгельных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на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кламмерной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фиксации) и(или) несъемных зубных протезов.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0" w:name="sub_2025"/>
      <w:bookmarkEnd w:id="29"/>
      <w:r w:rsidRPr="00DC6E37">
        <w:rPr>
          <w:rFonts w:ascii="Times New Roman" w:hAnsi="Times New Roman" w:cs="Times New Roman"/>
          <w:sz w:val="23"/>
          <w:szCs w:val="23"/>
        </w:rPr>
        <w:t>2.5. При проведении бесплатного зубопротезирования не могут быть использованы драгоценные металлы и дорогостоящие материалы, приравниваемые по стоимости к драго</w:t>
      </w:r>
      <w:r w:rsidRPr="00DC6E37">
        <w:rPr>
          <w:rFonts w:ascii="Times New Roman" w:hAnsi="Times New Roman" w:cs="Times New Roman"/>
          <w:sz w:val="23"/>
          <w:szCs w:val="23"/>
        </w:rPr>
        <w:t xml:space="preserve">ценным металлам, включая: золото, серебро, платину и металлы платиновой группы (палладий, иридий, радий, рутений и осмий), а также металлокерамика,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безметалловая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керамика и облицовочные композиционные материалы.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1" w:name="sub_2026"/>
      <w:bookmarkEnd w:id="30"/>
      <w:r w:rsidRPr="00DC6E37">
        <w:rPr>
          <w:rFonts w:ascii="Times New Roman" w:hAnsi="Times New Roman" w:cs="Times New Roman"/>
          <w:sz w:val="23"/>
          <w:szCs w:val="23"/>
        </w:rPr>
        <w:t>2.6. Изготовление новых зубн</w:t>
      </w:r>
      <w:r w:rsidRPr="00DC6E37">
        <w:rPr>
          <w:rFonts w:ascii="Times New Roman" w:hAnsi="Times New Roman" w:cs="Times New Roman"/>
          <w:sz w:val="23"/>
          <w:szCs w:val="23"/>
        </w:rPr>
        <w:t>ых протезов проводится не чаще 1 раза в 2 календарных года, ремонт - по мере необходимости.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2" w:name="sub_2027"/>
      <w:bookmarkEnd w:id="31"/>
      <w:r w:rsidRPr="00DC6E37">
        <w:rPr>
          <w:rFonts w:ascii="Times New Roman" w:hAnsi="Times New Roman" w:cs="Times New Roman"/>
          <w:sz w:val="23"/>
          <w:szCs w:val="23"/>
        </w:rPr>
        <w:t xml:space="preserve">2.7. Выбор вида зубных протезов, из числа указанных в </w:t>
      </w:r>
      <w:hyperlink w:anchor="sub_24" w:history="1">
        <w:r w:rsidRPr="00DC6E37">
          <w:rPr>
            <w:rStyle w:val="a4"/>
            <w:rFonts w:ascii="Times New Roman" w:hAnsi="Times New Roman" w:cs="Times New Roman"/>
            <w:sz w:val="23"/>
            <w:szCs w:val="23"/>
          </w:rPr>
          <w:t>п.2.4.</w:t>
        </w:r>
      </w:hyperlink>
      <w:r w:rsidRPr="00DC6E37">
        <w:rPr>
          <w:rFonts w:ascii="Times New Roman" w:hAnsi="Times New Roman" w:cs="Times New Roman"/>
          <w:sz w:val="23"/>
          <w:szCs w:val="23"/>
        </w:rPr>
        <w:t xml:space="preserve"> настоящего Положения осуществляется врачом-специалистом, проводящим бесплатное зубопротезирование исходя из имеющихся у гражданина индивидуальных клинико-анатомических особенностей.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3" w:name="sub_2028"/>
      <w:bookmarkEnd w:id="32"/>
      <w:r w:rsidRPr="00DC6E37">
        <w:rPr>
          <w:rFonts w:ascii="Times New Roman" w:hAnsi="Times New Roman" w:cs="Times New Roman"/>
          <w:sz w:val="23"/>
          <w:szCs w:val="23"/>
        </w:rPr>
        <w:t>2.8. Оконченным случаем проведения бесплатного зубопротез</w:t>
      </w:r>
      <w:r w:rsidRPr="00DC6E37">
        <w:rPr>
          <w:rFonts w:ascii="Times New Roman" w:hAnsi="Times New Roman" w:cs="Times New Roman"/>
          <w:sz w:val="23"/>
          <w:szCs w:val="23"/>
        </w:rPr>
        <w:t>ирования является оптимальное с медицинской точки зрения восстановление соответствующей функциональной эффективности представителей установленных категорий граждан.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bookmarkStart w:id="34" w:name="sub_2029"/>
      <w:bookmarkEnd w:id="33"/>
      <w:r w:rsidRPr="00DC6E37">
        <w:rPr>
          <w:rFonts w:ascii="Times New Roman" w:hAnsi="Times New Roman" w:cs="Times New Roman"/>
          <w:sz w:val="23"/>
          <w:szCs w:val="23"/>
        </w:rPr>
        <w:t>2.9. Бесплатное зубопротезирование подлежит обязательному учету, порядок ве</w:t>
      </w:r>
      <w:r w:rsidRPr="00DC6E37">
        <w:rPr>
          <w:rFonts w:ascii="Times New Roman" w:hAnsi="Times New Roman" w:cs="Times New Roman"/>
          <w:sz w:val="23"/>
          <w:szCs w:val="23"/>
        </w:rPr>
        <w:t xml:space="preserve">дения которого устанавливается Департаментом здравоохранения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>.</w:t>
      </w:r>
    </w:p>
    <w:bookmarkEnd w:id="34"/>
    <w:p w:rsidR="00000000" w:rsidRPr="00DC6E37" w:rsidRDefault="00DC6E37" w:rsidP="00DC6E37">
      <w:pPr>
        <w:pStyle w:val="1"/>
        <w:spacing w:before="0" w:after="0"/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>Финансирование бесплатного зубопротезирования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  <w:r w:rsidRPr="00DC6E37">
        <w:rPr>
          <w:rFonts w:ascii="Times New Roman" w:hAnsi="Times New Roman" w:cs="Times New Roman"/>
          <w:sz w:val="23"/>
          <w:szCs w:val="23"/>
        </w:rPr>
        <w:t xml:space="preserve">3.1. Расходы, связанные с предоставлением бесплатного зубопротезирования, осуществляются за счет средств бюджета Ханты-Мансийского автономного округа - </w:t>
      </w:r>
      <w:proofErr w:type="spellStart"/>
      <w:r w:rsidRPr="00DC6E37">
        <w:rPr>
          <w:rFonts w:ascii="Times New Roman" w:hAnsi="Times New Roman" w:cs="Times New Roman"/>
          <w:sz w:val="23"/>
          <w:szCs w:val="23"/>
        </w:rPr>
        <w:t>Югры</w:t>
      </w:r>
      <w:proofErr w:type="spellEnd"/>
      <w:r w:rsidRPr="00DC6E37">
        <w:rPr>
          <w:rFonts w:ascii="Times New Roman" w:hAnsi="Times New Roman" w:cs="Times New Roman"/>
          <w:sz w:val="23"/>
          <w:szCs w:val="23"/>
        </w:rPr>
        <w:t xml:space="preserve"> посредством предоставления субсидии государственным медицинским организациям на выполнение государс</w:t>
      </w:r>
      <w:r w:rsidRPr="00DC6E37">
        <w:rPr>
          <w:rFonts w:ascii="Times New Roman" w:hAnsi="Times New Roman" w:cs="Times New Roman"/>
          <w:sz w:val="23"/>
          <w:szCs w:val="23"/>
        </w:rPr>
        <w:t>твенного задания на оказание государственных услуг (выполнение работ).</w:t>
      </w: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</w:p>
    <w:p w:rsidR="00000000" w:rsidRPr="00DC6E37" w:rsidRDefault="00DC6E37" w:rsidP="00DC6E37">
      <w:pPr>
        <w:rPr>
          <w:rFonts w:ascii="Times New Roman" w:hAnsi="Times New Roman" w:cs="Times New Roman"/>
          <w:sz w:val="23"/>
          <w:szCs w:val="23"/>
        </w:rPr>
      </w:pPr>
    </w:p>
    <w:sectPr w:rsidR="00000000" w:rsidRPr="00DC6E37" w:rsidSect="00DC6E37">
      <w:headerReference w:type="default" r:id="rId26"/>
      <w:footerReference w:type="default" r:id="rId27"/>
      <w:pgSz w:w="11907" w:h="16840" w:code="9"/>
      <w:pgMar w:top="851" w:right="799" w:bottom="851" w:left="851" w:header="454" w:footer="45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DC6E37">
      <w:r>
        <w:separator/>
      </w:r>
    </w:p>
  </w:endnote>
  <w:endnote w:type="continuationSeparator" w:id="0">
    <w:p w:rsidR="00000000" w:rsidRDefault="00DC6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21"/>
      <w:gridCol w:w="3418"/>
      <w:gridCol w:w="3418"/>
    </w:tblGrid>
    <w:tr w:rsidR="00000000" w:rsidRPr="00DC6E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Pr="00DC6E37" w:rsidRDefault="00DC6E37">
          <w:pPr>
            <w:ind w:firstLine="0"/>
            <w:jc w:val="lef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DC6E37" w:rsidRDefault="00DC6E37">
          <w:pPr>
            <w:ind w:firstLine="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DC6E37">
            <w:rPr>
              <w:rFonts w:ascii="Times New Roman" w:hAnsi="Times New Roman" w:cs="Times New Roman"/>
              <w:sz w:val="16"/>
              <w:szCs w:val="16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DC6E37" w:rsidRDefault="00DC6E37">
          <w:pPr>
            <w:ind w:firstLine="0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DC6E37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DC6E37">
            <w:rPr>
              <w:rFonts w:ascii="Times New Roman" w:hAnsi="Times New Roman" w:cs="Times New Roman"/>
              <w:sz w:val="16"/>
              <w:szCs w:val="16"/>
            </w:rPr>
            <w:instrText xml:space="preserve">PAGE  \* MERGEFORMAT </w:instrText>
          </w:r>
          <w:r w:rsidRPr="00DC6E37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6"/>
              <w:szCs w:val="16"/>
            </w:rPr>
            <w:t>3</w:t>
          </w:r>
          <w:r w:rsidRPr="00DC6E37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DC6E37">
            <w:rPr>
              <w:rFonts w:ascii="Times New Roman" w:hAnsi="Times New Roman" w:cs="Times New Roman"/>
              <w:sz w:val="16"/>
              <w:szCs w:val="16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DC6E37">
      <w:r>
        <w:separator/>
      </w:r>
    </w:p>
  </w:footnote>
  <w:footnote w:type="continuationSeparator" w:id="0">
    <w:p w:rsidR="00000000" w:rsidRDefault="00DC6E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Pr="00DC6E37" w:rsidRDefault="00DC6E37">
    <w:pPr>
      <w:ind w:firstLine="0"/>
      <w:jc w:val="left"/>
      <w:rPr>
        <w:rFonts w:ascii="Times New Roman" w:hAnsi="Times New Roman" w:cs="Times New Roman"/>
        <w:sz w:val="16"/>
        <w:szCs w:val="16"/>
      </w:rPr>
    </w:pPr>
    <w:r w:rsidRPr="00DC6E37">
      <w:rPr>
        <w:rFonts w:ascii="Times New Roman" w:hAnsi="Times New Roman" w:cs="Times New Roman"/>
        <w:sz w:val="16"/>
        <w:szCs w:val="16"/>
      </w:rPr>
      <w:t xml:space="preserve">Постановление Правительства Ханты-Мансийского АО - </w:t>
    </w:r>
    <w:proofErr w:type="spellStart"/>
    <w:r w:rsidRPr="00DC6E37">
      <w:rPr>
        <w:rFonts w:ascii="Times New Roman" w:hAnsi="Times New Roman" w:cs="Times New Roman"/>
        <w:sz w:val="16"/>
        <w:szCs w:val="16"/>
      </w:rPr>
      <w:t>Югры</w:t>
    </w:r>
    <w:proofErr w:type="spellEnd"/>
    <w:r w:rsidRPr="00DC6E37">
      <w:rPr>
        <w:rFonts w:ascii="Times New Roman" w:hAnsi="Times New Roman" w:cs="Times New Roman"/>
        <w:sz w:val="16"/>
        <w:szCs w:val="16"/>
      </w:rPr>
      <w:t xml:space="preserve"> от 30 декабря 2004 г. N 498-п "О предоставлении 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6E37"/>
    <w:rsid w:val="00DC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953513/0" TargetMode="External"/><Relationship Id="rId13" Type="http://schemas.openxmlformats.org/officeDocument/2006/relationships/hyperlink" Target="http://internet.garant.ru/document/redirect/18921079/144" TargetMode="External"/><Relationship Id="rId18" Type="http://schemas.openxmlformats.org/officeDocument/2006/relationships/hyperlink" Target="http://internet.garant.ru/document/redirect/18921079/255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0552688/0" TargetMode="External"/><Relationship Id="rId7" Type="http://schemas.openxmlformats.org/officeDocument/2006/relationships/hyperlink" Target="http://internet.garant.ru/document/redirect/18934983/1" TargetMode="External"/><Relationship Id="rId12" Type="http://schemas.openxmlformats.org/officeDocument/2006/relationships/hyperlink" Target="http://internet.garant.ru/document/redirect/18921079/1222" TargetMode="External"/><Relationship Id="rId17" Type="http://schemas.openxmlformats.org/officeDocument/2006/relationships/hyperlink" Target="http://internet.garant.ru/document/redirect/18921079/211" TargetMode="External"/><Relationship Id="rId25" Type="http://schemas.openxmlformats.org/officeDocument/2006/relationships/hyperlink" Target="http://internet.garant.ru/document/redirect/12184522/54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25128/0" TargetMode="External"/><Relationship Id="rId20" Type="http://schemas.openxmlformats.org/officeDocument/2006/relationships/hyperlink" Target="http://internet.garant.ru/document/redirect/18921079/21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8984451/0" TargetMode="External"/><Relationship Id="rId24" Type="http://schemas.openxmlformats.org/officeDocument/2006/relationships/hyperlink" Target="http://internet.garant.ru/document/redirect/18937308/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552688/0" TargetMode="External"/><Relationship Id="rId23" Type="http://schemas.openxmlformats.org/officeDocument/2006/relationships/hyperlink" Target="http://internet.garant.ru/document/redirect/12125128/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ternet.garant.ru/document/redirect/18934983/3" TargetMode="External"/><Relationship Id="rId19" Type="http://schemas.openxmlformats.org/officeDocument/2006/relationships/hyperlink" Target="http://internet.garant.ru/document/redirect/18921079/133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8921079/0" TargetMode="External"/><Relationship Id="rId14" Type="http://schemas.openxmlformats.org/officeDocument/2006/relationships/hyperlink" Target="http://internet.garant.ru/document/redirect/18921079/13340" TargetMode="External"/><Relationship Id="rId22" Type="http://schemas.openxmlformats.org/officeDocument/2006/relationships/hyperlink" Target="http://internet.garant.ru/document/redirect/70552688/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2594</Words>
  <Characters>14789</Characters>
  <Application>Microsoft Office Word</Application>
  <DocSecurity>0</DocSecurity>
  <Lines>123</Lines>
  <Paragraphs>34</Paragraphs>
  <ScaleCrop>false</ScaleCrop>
  <Company>НПП "Гарант-Сервис"</Company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Суслова А.Ю</cp:lastModifiedBy>
  <cp:revision>2</cp:revision>
  <dcterms:created xsi:type="dcterms:W3CDTF">2023-02-10T06:19:00Z</dcterms:created>
  <dcterms:modified xsi:type="dcterms:W3CDTF">2023-02-10T06:19:00Z</dcterms:modified>
</cp:coreProperties>
</file>